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县级以上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XX</w:t>
      </w:r>
      <w:r>
        <w:rPr>
          <w:rFonts w:hint="eastAsia" w:ascii="方正小标宋简体" w:eastAsia="方正小标宋简体"/>
          <w:sz w:val="44"/>
          <w:szCs w:val="44"/>
        </w:rPr>
        <w:t>主管部门批准文件</w:t>
      </w:r>
    </w:p>
    <w:p>
      <w:pPr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36"/>
          <w:szCs w:val="36"/>
        </w:rPr>
        <w:t>（建筑工程类提供立项批准文件，公益广告类提供户外广告设置许可证，市政工</w:t>
      </w:r>
      <w:bookmarkStart w:id="0" w:name="_GoBack"/>
      <w:bookmarkEnd w:id="0"/>
      <w:r>
        <w:rPr>
          <w:rFonts w:hint="eastAsia" w:ascii="方正小标宋简体" w:eastAsia="方正小标宋简体"/>
          <w:sz w:val="36"/>
          <w:szCs w:val="36"/>
        </w:rPr>
        <w:t>程类、电力、消防、交警、轨道交通等临时占用提供主管部门批准文件或政府会议纪要）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0F1"/>
    <w:rsid w:val="00344A48"/>
    <w:rsid w:val="006F58A3"/>
    <w:rsid w:val="00A4452A"/>
    <w:rsid w:val="00B650F1"/>
    <w:rsid w:val="FDB707E6"/>
    <w:rsid w:val="FFCFF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</Words>
  <Characters>28</Characters>
  <Lines>1</Lines>
  <Paragraphs>1</Paragraphs>
  <TotalTime>4</TotalTime>
  <ScaleCrop>false</ScaleCrop>
  <LinksUpToDate>false</LinksUpToDate>
  <CharactersWithSpaces>31</CharactersWithSpaces>
  <Application>WPS Office_11.8.2.9793_F1E327BC-269C-435d-A152-05C5408002CA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2020-12-21T17:40:00Z</dcterms:created>
  <dc:creator>骆杰</dc:creator>
  <cp:lastModifiedBy>user</cp:lastModifiedBy>
  <dcterms:modified xsi:type="dcterms:W3CDTF">2020-12-31T14:40:45Z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2052-11.8.2.9793</vt:lpwstr>
  </property>
</Properties>
</file>