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236"/>
        </w:tabs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建筑工程连续施工作业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通告</w:t>
      </w:r>
    </w:p>
    <w:bookmarkEnd w:id="0"/>
    <w:p>
      <w:pPr>
        <w:tabs>
          <w:tab w:val="left" w:pos="4236"/>
        </w:tabs>
        <w:jc w:val="center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致：XXXX项目</w:t>
      </w:r>
      <w:r>
        <w:rPr>
          <w:rFonts w:hint="default"/>
          <w:sz w:val="28"/>
          <w:szCs w:val="28"/>
          <w:lang w:val="en-US" w:eastAsia="zh-CN"/>
        </w:rPr>
        <w:t>周边广大居民</w:t>
      </w:r>
    </w:p>
    <w:p>
      <w:pPr>
        <w:keepNext w:val="0"/>
        <w:keepLines w:val="0"/>
        <w:pageBreakBefore w:val="0"/>
        <w:widowControl w:val="0"/>
        <w:tabs>
          <w:tab w:val="left" w:pos="42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XXXX项目，底板抗渗混凝土体量大</w:t>
      </w:r>
      <w:r>
        <w:rPr>
          <w:rFonts w:hint="default"/>
          <w:sz w:val="28"/>
          <w:szCs w:val="28"/>
          <w:lang w:val="en-US" w:eastAsia="zh-CN"/>
        </w:rPr>
        <w:t>须连续作业，否则会</w:t>
      </w:r>
      <w:r>
        <w:rPr>
          <w:rFonts w:hint="eastAsia"/>
          <w:sz w:val="28"/>
          <w:szCs w:val="28"/>
          <w:lang w:val="en-US" w:eastAsia="zh-CN"/>
        </w:rPr>
        <w:t>影响主体结构安全</w:t>
      </w:r>
      <w:r>
        <w:rPr>
          <w:rFonts w:hint="default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42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现拟定于</w:t>
      </w:r>
      <w:r>
        <w:rPr>
          <w:rFonts w:hint="eastAsia"/>
          <w:sz w:val="24"/>
          <w:szCs w:val="32"/>
          <w:vertAlign w:val="baseline"/>
          <w:lang w:val="en-US" w:eastAsia="zh-CN"/>
        </w:rPr>
        <w:t>XXXX年X月X日XX:XX——XXXX年X月X日XX:XX</w:t>
      </w:r>
      <w:r>
        <w:rPr>
          <w:rFonts w:hint="default"/>
          <w:sz w:val="28"/>
          <w:szCs w:val="28"/>
          <w:lang w:val="en-US" w:eastAsia="zh-CN"/>
        </w:rPr>
        <w:t>期间</w:t>
      </w:r>
      <w:r>
        <w:rPr>
          <w:rFonts w:hint="eastAsia"/>
          <w:sz w:val="28"/>
          <w:szCs w:val="28"/>
          <w:lang w:val="en-US" w:eastAsia="zh-CN"/>
        </w:rPr>
        <w:t>进行混凝土浇筑</w:t>
      </w:r>
      <w:r>
        <w:rPr>
          <w:rFonts w:hint="default"/>
          <w:sz w:val="28"/>
          <w:szCs w:val="28"/>
          <w:lang w:val="en-US" w:eastAsia="zh-CN"/>
        </w:rPr>
        <w:t>作业。在此期间因施工给广大居民造成的影响与不便请予以谅解!我们也将尽可能采取有效措施，最大限度降低施工过程中产生的噪音。</w:t>
      </w:r>
    </w:p>
    <w:p>
      <w:pPr>
        <w:keepNext w:val="0"/>
        <w:keepLines w:val="0"/>
        <w:pageBreakBefore w:val="0"/>
        <w:widowControl w:val="0"/>
        <w:tabs>
          <w:tab w:val="left" w:pos="42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特此通告!</w:t>
      </w:r>
    </w:p>
    <w:p>
      <w:pPr>
        <w:keepNext w:val="0"/>
        <w:keepLines w:val="0"/>
        <w:pageBreakBefore w:val="0"/>
        <w:widowControl w:val="0"/>
        <w:tabs>
          <w:tab w:val="left" w:pos="42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项目部现场负责联系人:</w:t>
      </w:r>
      <w:r>
        <w:rPr>
          <w:rFonts w:hint="eastAsia"/>
          <w:sz w:val="28"/>
          <w:szCs w:val="28"/>
          <w:lang w:val="en-US" w:eastAsia="zh-CN"/>
        </w:rPr>
        <w:t xml:space="preserve">XXX   183XXXXXXXX </w:t>
      </w:r>
    </w:p>
    <w:p>
      <w:pPr>
        <w:keepNext w:val="0"/>
        <w:keepLines w:val="0"/>
        <w:pageBreakBefore w:val="0"/>
        <w:widowControl w:val="0"/>
        <w:tabs>
          <w:tab w:val="left" w:pos="42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投诉电话:</w:t>
      </w:r>
    </w:p>
    <w:p>
      <w:pPr>
        <w:keepNext w:val="0"/>
        <w:keepLines w:val="0"/>
        <w:pageBreakBefore w:val="0"/>
        <w:widowControl w:val="0"/>
        <w:tabs>
          <w:tab w:val="left" w:pos="42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遂宁市住房和城乡建设局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default"/>
          <w:sz w:val="28"/>
          <w:szCs w:val="28"/>
          <w:lang w:val="en-US" w:eastAsia="zh-CN"/>
        </w:rPr>
        <w:t>0825-</w:t>
      </w:r>
      <w:r>
        <w:rPr>
          <w:rFonts w:hint="eastAsia"/>
          <w:sz w:val="28"/>
          <w:szCs w:val="28"/>
          <w:lang w:val="en-US" w:eastAsia="zh-CN"/>
        </w:rPr>
        <w:t>XXXXXXXX</w:t>
      </w:r>
    </w:p>
    <w:p>
      <w:pPr>
        <w:keepNext w:val="0"/>
        <w:keepLines w:val="0"/>
        <w:pageBreakBefore w:val="0"/>
        <w:widowControl w:val="0"/>
        <w:tabs>
          <w:tab w:val="left" w:pos="42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遂宁市城市管理行政执法局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default"/>
          <w:sz w:val="28"/>
          <w:szCs w:val="28"/>
          <w:lang w:val="en-US" w:eastAsia="zh-CN"/>
        </w:rPr>
        <w:t>0825-</w:t>
      </w:r>
      <w:r>
        <w:rPr>
          <w:rFonts w:hint="eastAsia"/>
          <w:sz w:val="28"/>
          <w:szCs w:val="28"/>
          <w:lang w:val="en-US" w:eastAsia="zh-CN"/>
        </w:rPr>
        <w:t>XXXXXXXX</w:t>
      </w:r>
    </w:p>
    <w:p>
      <w:pPr>
        <w:keepNext w:val="0"/>
        <w:keepLines w:val="0"/>
        <w:pageBreakBefore w:val="0"/>
        <w:widowControl w:val="0"/>
        <w:tabs>
          <w:tab w:val="left" w:pos="42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920" w:firstLineChars="14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vertAlign w:val="baselin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XXXX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vertAlign w:val="baseline"/>
          <w:lang w:val="en-US" w:eastAsia="zh-CN"/>
        </w:rPr>
        <w:t>有限公司</w:t>
      </w:r>
    </w:p>
    <w:p>
      <w:pPr>
        <w:keepNext w:val="0"/>
        <w:keepLines w:val="0"/>
        <w:pageBreakBefore w:val="0"/>
        <w:widowControl w:val="0"/>
        <w:tabs>
          <w:tab w:val="left" w:pos="42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40" w:firstLineChars="1300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vertAlign w:val="baselin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XXXX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vertAlign w:val="baseline"/>
          <w:lang w:val="en-US" w:eastAsia="zh-CN"/>
        </w:rPr>
        <w:t>项目部</w:t>
      </w:r>
    </w:p>
    <w:p>
      <w:pPr>
        <w:keepNext w:val="0"/>
        <w:keepLines w:val="0"/>
        <w:pageBreakBefore w:val="0"/>
        <w:widowControl w:val="0"/>
        <w:tabs>
          <w:tab w:val="left" w:pos="42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60" w:firstLineChars="17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XXXX</w:t>
      </w:r>
      <w:r>
        <w:rPr>
          <w:rFonts w:hint="default"/>
          <w:sz w:val="28"/>
          <w:szCs w:val="28"/>
          <w:lang w:val="en-US" w:eastAsia="zh-CN"/>
        </w:rPr>
        <w:t>年</w:t>
      </w:r>
      <w:r>
        <w:rPr>
          <w:rFonts w:hint="eastAsia"/>
          <w:sz w:val="28"/>
          <w:szCs w:val="28"/>
          <w:lang w:val="en-US" w:eastAsia="zh-CN"/>
        </w:rPr>
        <w:t>X</w:t>
      </w:r>
      <w:r>
        <w:rPr>
          <w:rFonts w:hint="default"/>
          <w:sz w:val="28"/>
          <w:szCs w:val="28"/>
          <w:lang w:val="en-US" w:eastAsia="zh-CN"/>
        </w:rPr>
        <w:t>月</w:t>
      </w:r>
      <w:r>
        <w:rPr>
          <w:rFonts w:hint="eastAsia"/>
          <w:sz w:val="28"/>
          <w:szCs w:val="28"/>
          <w:lang w:val="en-US" w:eastAsia="zh-CN"/>
        </w:rPr>
        <w:t>X</w:t>
      </w:r>
      <w:r>
        <w:rPr>
          <w:rFonts w:hint="default"/>
          <w:sz w:val="28"/>
          <w:szCs w:val="28"/>
          <w:lang w:val="en-US" w:eastAsia="zh-CN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CC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727541"/>
    <w:rsid w:val="17727541"/>
    <w:rsid w:val="FDF5E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2025-07-09T11:02:00Z</dcterms:created>
  <dc:creator>祭心</dc:creator>
  <cp:lastModifiedBy>WPS_1596615236</cp:lastModifiedBy>
  <dcterms:modified xsi:type="dcterms:W3CDTF">2025-07-09T11:34:10Z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2052-11.8.2.10624</vt:lpwstr>
  </property>
  <property fmtid="{D5CDD505-2E9C-101B-9397-08002B2CF9AE}" pid="3" name="ICV">
    <vt:lpwstr>5024A44B1CE14B51BA40EF28614198EE_11</vt:lpwstr>
  </property>
  <property fmtid="{D5CDD505-2E9C-101B-9397-08002B2CF9AE}" pid="4" name="KSOTemplateDocerSaveRecord">
    <vt:lpwstr>eyJoZGlkIjoiOWM1OTgzODc2MDYzZDY2MDhjNmQ0NjUwOGY2Njg1MWUiLCJ1c2VySWQiOiIzMzcxNDExMjgifQ==</vt:lpwstr>
  </property>
</Properties>
</file>