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b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44"/>
          <w:szCs w:val="44"/>
        </w:rPr>
        <w:t>遂宁市城区经济适用住房上市交易</w:t>
      </w:r>
    </w:p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b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44"/>
          <w:szCs w:val="44"/>
        </w:rPr>
        <w:t>申请审核表</w:t>
      </w:r>
    </w:p>
    <w:p>
      <w:pPr>
        <w:widowControl/>
        <w:spacing w:line="560" w:lineRule="exact"/>
        <w:rPr>
          <w:rFonts w:ascii="宋体" w:cs="宋体"/>
          <w:b/>
          <w:bCs/>
          <w:kern w:val="0"/>
          <w:sz w:val="28"/>
          <w:szCs w:val="28"/>
        </w:rPr>
      </w:pPr>
    </w:p>
    <w:p>
      <w:pPr>
        <w:widowControl/>
        <w:spacing w:line="560" w:lineRule="exact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                                     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编号：</w:t>
      </w:r>
    </w:p>
    <w:tbl>
      <w:tblPr>
        <w:tblStyle w:val="3"/>
        <w:tblW w:w="9495" w:type="dxa"/>
        <w:tblInd w:w="-2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1"/>
        <w:gridCol w:w="1296"/>
        <w:gridCol w:w="2176"/>
        <w:gridCol w:w="1504"/>
        <w:gridCol w:w="1063"/>
        <w:gridCol w:w="19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52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申请家庭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权利人姓名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身份证号码</w:t>
            </w:r>
          </w:p>
        </w:tc>
        <w:tc>
          <w:tcPr>
            <w:tcW w:w="29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2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配偶姓名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身份证号码</w:t>
            </w:r>
          </w:p>
        </w:tc>
        <w:tc>
          <w:tcPr>
            <w:tcW w:w="29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2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</w:rPr>
              <w:t>联系电话</w:t>
            </w:r>
          </w:p>
        </w:tc>
        <w:tc>
          <w:tcPr>
            <w:tcW w:w="66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2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经适房情况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房屋座落</w:t>
            </w:r>
          </w:p>
        </w:tc>
        <w:tc>
          <w:tcPr>
            <w:tcW w:w="36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</w:p>
        </w:tc>
        <w:tc>
          <w:tcPr>
            <w:tcW w:w="1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建筑面积</w:t>
            </w: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原购房单价</w:t>
            </w:r>
          </w:p>
        </w:tc>
        <w:tc>
          <w:tcPr>
            <w:tcW w:w="36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元</w:t>
            </w:r>
            <w:r>
              <w:rPr>
                <w:rFonts w:ascii="宋体" w:hAnsi="宋体" w:cs="宋体"/>
                <w:kern w:val="0"/>
                <w:sz w:val="22"/>
              </w:rPr>
              <w:t>/</w:t>
            </w:r>
            <w:r>
              <w:rPr>
                <w:rFonts w:hint="eastAsia" w:ascii="宋体" w:hAnsi="宋体" w:cs="宋体"/>
                <w:kern w:val="0"/>
                <w:sz w:val="22"/>
              </w:rPr>
              <w:t>㎡</w:t>
            </w:r>
          </w:p>
        </w:tc>
        <w:tc>
          <w:tcPr>
            <w:tcW w:w="1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总房款</w:t>
            </w: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522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上市交易价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元</w:t>
            </w:r>
            <w:r>
              <w:rPr>
                <w:rFonts w:ascii="宋体" w:hAnsi="宋体" w:cs="宋体"/>
                <w:kern w:val="0"/>
                <w:sz w:val="22"/>
              </w:rPr>
              <w:t>/</w:t>
            </w:r>
            <w:r>
              <w:rPr>
                <w:rFonts w:hint="eastAsia" w:ascii="宋体" w:hAnsi="宋体" w:cs="宋体"/>
                <w:kern w:val="0"/>
                <w:sz w:val="22"/>
              </w:rPr>
              <w:t>㎡</w:t>
            </w:r>
          </w:p>
        </w:tc>
        <w:tc>
          <w:tcPr>
            <w:tcW w:w="1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总房款</w:t>
            </w:r>
          </w:p>
        </w:tc>
        <w:tc>
          <w:tcPr>
            <w:tcW w:w="29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522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原购房时间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  <w:tc>
          <w:tcPr>
            <w:tcW w:w="1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登记发证时间</w:t>
            </w:r>
          </w:p>
        </w:tc>
        <w:tc>
          <w:tcPr>
            <w:tcW w:w="29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1" w:hRule="atLeast"/>
        </w:trPr>
        <w:tc>
          <w:tcPr>
            <w:tcW w:w="15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申请上市事由</w:t>
            </w:r>
          </w:p>
        </w:tc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ind w:right="-48" w:rightChars="-2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口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>出售</w:t>
            </w:r>
          </w:p>
          <w:p>
            <w:pPr>
              <w:widowControl/>
              <w:ind w:right="-48" w:rightChars="-2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口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>继承</w:t>
            </w:r>
          </w:p>
          <w:p>
            <w:pPr>
              <w:widowControl/>
              <w:ind w:right="-48" w:rightChars="-2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口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>遗赠</w:t>
            </w:r>
          </w:p>
          <w:p>
            <w:pPr>
              <w:widowControl/>
              <w:ind w:right="-48" w:rightChars="-2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口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>离婚</w:t>
            </w:r>
          </w:p>
          <w:p>
            <w:pPr>
              <w:widowControl/>
              <w:ind w:right="-48" w:rightChars="-2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 口 法院裁定、判决</w:t>
            </w:r>
          </w:p>
        </w:tc>
        <w:tc>
          <w:tcPr>
            <w:tcW w:w="6677" w:type="dxa"/>
            <w:gridSpan w:val="4"/>
            <w:tcBorders>
              <w:top w:val="single" w:color="auto" w:sz="6" w:space="0"/>
              <w:left w:val="single" w:color="000000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</w:rPr>
              <w:t>上市具体原因：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</w:trPr>
        <w:tc>
          <w:tcPr>
            <w:tcW w:w="949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ind w:left="-48" w:leftChars="-20" w:right="-48" w:rightChars="-20" w:firstLine="431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本人自愿申请上市，且保证以上情况及所提交的资料属实，若有不实，愿承担一切法律责任，</w:t>
            </w:r>
            <w:r>
              <w:rPr>
                <w:rFonts w:hint="eastAsia" w:ascii="宋体" w:hAnsi="宋体" w:cs="宋体"/>
                <w:sz w:val="22"/>
                <w:szCs w:val="22"/>
              </w:rPr>
              <w:t>所拥有的经济适用住房上市后，不再享受任何住房保障；如因本人及家庭原因导致不符合经济适用住房上市规定的，遂宁市住房保障和房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地产事务中心</w:t>
            </w:r>
            <w:r>
              <w:rPr>
                <w:rFonts w:hint="eastAsia" w:ascii="宋体" w:hAnsi="宋体" w:cs="宋体"/>
                <w:sz w:val="22"/>
                <w:szCs w:val="22"/>
              </w:rPr>
              <w:t>有权终止上市手续的办理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。</w:t>
            </w:r>
          </w:p>
          <w:p>
            <w:pPr>
              <w:widowControl/>
              <w:spacing w:line="400" w:lineRule="exact"/>
              <w:ind w:right="-48" w:rightChars="-20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400" w:lineRule="exact"/>
              <w:ind w:right="-48" w:rightChars="-20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line="400" w:lineRule="exact"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权利人签字：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配偶签字：</w:t>
            </w:r>
          </w:p>
          <w:p>
            <w:pPr>
              <w:spacing w:line="400" w:lineRule="exact"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　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15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房产交易等部门审核意见</w:t>
            </w:r>
          </w:p>
        </w:tc>
        <w:tc>
          <w:tcPr>
            <w:tcW w:w="7984" w:type="dxa"/>
            <w:gridSpan w:val="6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届时（出售时）房屋评估价格：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             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>元</w:t>
            </w:r>
            <w:r>
              <w:rPr>
                <w:rFonts w:ascii="宋体" w:hAnsi="宋体" w:cs="宋体"/>
                <w:kern w:val="0"/>
                <w:sz w:val="22"/>
              </w:rPr>
              <w:t>/</w:t>
            </w:r>
            <w:r>
              <w:rPr>
                <w:rFonts w:hint="eastAsia" w:ascii="宋体" w:hAnsi="宋体" w:cs="宋体"/>
                <w:kern w:val="0"/>
                <w:sz w:val="22"/>
              </w:rPr>
              <w:t>㎡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原购经济适用住房交易价格：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元</w:t>
            </w:r>
            <w:r>
              <w:rPr>
                <w:rFonts w:ascii="宋体" w:hAnsi="宋体" w:cs="宋体"/>
                <w:kern w:val="0"/>
                <w:sz w:val="22"/>
              </w:rPr>
              <w:t>/</w:t>
            </w:r>
            <w:r>
              <w:rPr>
                <w:rFonts w:hint="eastAsia" w:ascii="宋体" w:hAnsi="宋体" w:cs="宋体"/>
                <w:kern w:val="0"/>
                <w:sz w:val="22"/>
              </w:rPr>
              <w:t>㎡</w:t>
            </w:r>
          </w:p>
          <w:p>
            <w:pPr>
              <w:widowControl/>
              <w:ind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</w:t>
            </w:r>
          </w:p>
          <w:p>
            <w:pPr>
              <w:widowControl/>
              <w:ind w:left="-48" w:leftChars="-20" w:right="-48" w:rightChars="-20" w:firstLine="770" w:firstLineChars="350"/>
              <w:jc w:val="left"/>
              <w:rPr>
                <w:rFonts w:ascii="宋体" w:cs="宋体"/>
                <w:kern w:val="0"/>
                <w:sz w:val="22"/>
              </w:rPr>
            </w:pPr>
          </w:p>
          <w:p>
            <w:pPr>
              <w:widowControl/>
              <w:ind w:left="-48" w:leftChars="-20" w:right="-48" w:rightChars="-20" w:firstLine="770" w:firstLineChars="35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经办人：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房产交易部门（盖章）</w:t>
            </w:r>
          </w:p>
          <w:p>
            <w:pPr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负责人：　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15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遂宁市住房保障和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eastAsia="zh-CN"/>
              </w:rPr>
              <w:t>房地产事务中心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审核意见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住房保障机构审核意见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eastAsia="zh-CN"/>
              </w:rPr>
              <w:t>）</w:t>
            </w:r>
          </w:p>
        </w:tc>
        <w:tc>
          <w:tcPr>
            <w:tcW w:w="79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ind w:right="-48" w:rightChars="-20" w:firstLine="660" w:firstLineChars="30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经审查，该住房符合遂宁市城区经济适用住房管理暂行办法的有关规定，同意其上市交易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2"/>
              </w:rPr>
              <w:t>对该住房    □不予优先回购     □予以优先回购</w:t>
            </w:r>
          </w:p>
          <w:p>
            <w:pPr>
              <w:widowControl/>
              <w:ind w:left="-48" w:leftChars="-20" w:right="-48" w:rightChars="-20" w:firstLine="770" w:firstLineChars="350"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ind w:left="-48" w:leftChars="-20" w:right="-48" w:rightChars="-20" w:firstLine="770" w:firstLineChars="350"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ind w:right="-48" w:rightChars="-20" w:firstLine="660" w:firstLineChars="30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经办人：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遂宁市住房保障和房</w:t>
            </w: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地产事务中心</w:t>
            </w:r>
            <w:r>
              <w:rPr>
                <w:rFonts w:hint="eastAsia" w:ascii="宋体" w:hAnsi="宋体" w:cs="宋体"/>
                <w:kern w:val="0"/>
                <w:sz w:val="22"/>
              </w:rPr>
              <w:t>（盖章）</w:t>
            </w:r>
          </w:p>
          <w:p>
            <w:pPr>
              <w:ind w:right="-48" w:rightChars="-20" w:firstLine="660" w:firstLineChars="30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负责人：　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</w:trPr>
        <w:tc>
          <w:tcPr>
            <w:tcW w:w="15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国土资源部门审核意见</w:t>
            </w:r>
          </w:p>
        </w:tc>
        <w:tc>
          <w:tcPr>
            <w:tcW w:w="7984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</w:t>
            </w:r>
          </w:p>
          <w:p>
            <w:pPr>
              <w:widowControl/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ind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ind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</w:p>
          <w:p>
            <w:pPr>
              <w:widowControl/>
              <w:ind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2"/>
              </w:rPr>
              <w:t>经办人：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国土资源部门（盖章）</w:t>
            </w:r>
          </w:p>
          <w:p>
            <w:pPr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负责人：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1" w:hRule="atLeast"/>
        </w:trPr>
        <w:tc>
          <w:tcPr>
            <w:tcW w:w="15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48" w:leftChars="-20" w:right="-48" w:rightChars="-20"/>
              <w:jc w:val="center"/>
              <w:rPr>
                <w:rFonts w:asci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税务部门审核意见</w:t>
            </w:r>
          </w:p>
        </w:tc>
        <w:tc>
          <w:tcPr>
            <w:tcW w:w="7984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48" w:leftChars="-20" w:right="-48" w:rightChars="-2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      </w:t>
            </w:r>
          </w:p>
          <w:p>
            <w:pPr>
              <w:widowControl/>
              <w:ind w:right="-48" w:rightChars="-20"/>
              <w:jc w:val="left"/>
              <w:rPr>
                <w:rFonts w:ascii="宋体" w:cs="宋体"/>
                <w:kern w:val="0"/>
                <w:sz w:val="22"/>
              </w:rPr>
            </w:pPr>
          </w:p>
          <w:p>
            <w:pPr>
              <w:widowControl/>
              <w:ind w:right="-48" w:rightChars="-20"/>
              <w:jc w:val="left"/>
              <w:rPr>
                <w:rFonts w:ascii="宋体" w:cs="宋体"/>
                <w:kern w:val="0"/>
                <w:sz w:val="22"/>
              </w:rPr>
            </w:pPr>
          </w:p>
          <w:p>
            <w:pPr>
              <w:widowControl/>
              <w:ind w:right="-48" w:rightChars="-20"/>
              <w:jc w:val="left"/>
              <w:rPr>
                <w:rFonts w:ascii="宋体" w:cs="宋体"/>
                <w:kern w:val="0"/>
                <w:sz w:val="22"/>
              </w:rPr>
            </w:pPr>
          </w:p>
          <w:p>
            <w:pPr>
              <w:widowControl/>
              <w:ind w:right="-48" w:rightChars="-20" w:firstLine="660" w:firstLineChars="30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经办人：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税务部门（盖章）</w:t>
            </w:r>
          </w:p>
          <w:p>
            <w:pPr>
              <w:widowControl/>
              <w:ind w:right="-48" w:rightChars="-20" w:firstLine="660" w:firstLineChars="300"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负责人：　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                      </w:t>
            </w:r>
            <w:r>
              <w:rPr>
                <w:rFonts w:hint="eastAsia" w:ascii="宋体" w:hAnsi="宋体" w:cs="宋体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949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beforeLines="20"/>
              <w:ind w:right="-48" w:rightChars="-20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</w:p>
          <w:p>
            <w:pPr>
              <w:widowControl/>
              <w:spacing w:beforeLines="20"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说明：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1.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本表一式肆份，住房保障机构、税务部门、国土资源部门、不动产登记各一份；</w:t>
            </w:r>
            <w:r>
              <w:rPr>
                <w:rFonts w:asci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 2.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本表中配偶是指申请经济适用住房时的申请人配偶；</w:t>
            </w:r>
            <w:r>
              <w:rPr>
                <w:rFonts w:asci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 3.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购房时间以签订购房合同日期为准；确权发证时间以不动产产权证登记时间为准；</w:t>
            </w:r>
          </w:p>
          <w:p>
            <w:pPr>
              <w:widowControl/>
              <w:spacing w:beforeLines="20"/>
              <w:ind w:left="-48" w:leftChars="-20" w:right="-48" w:rightChars="-20"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U1ZmZkODgxOTY1MGNiZjQ3NTRmYjA2MDQwNzUxYTcifQ=="/>
  </w:docVars>
  <w:rsids>
    <w:rsidRoot w:val="2A190F0A"/>
    <w:rsid w:val="000772B7"/>
    <w:rsid w:val="00351238"/>
    <w:rsid w:val="007C3351"/>
    <w:rsid w:val="008C498E"/>
    <w:rsid w:val="00CA6DED"/>
    <w:rsid w:val="00F90516"/>
    <w:rsid w:val="01794F02"/>
    <w:rsid w:val="05C8275B"/>
    <w:rsid w:val="073B2916"/>
    <w:rsid w:val="0AEE167F"/>
    <w:rsid w:val="0B235374"/>
    <w:rsid w:val="0E652662"/>
    <w:rsid w:val="0FC747BA"/>
    <w:rsid w:val="12FA5556"/>
    <w:rsid w:val="1D9D4DEC"/>
    <w:rsid w:val="1DE3612E"/>
    <w:rsid w:val="22B95506"/>
    <w:rsid w:val="260E369C"/>
    <w:rsid w:val="2A190F0A"/>
    <w:rsid w:val="2B8B28D7"/>
    <w:rsid w:val="2D0464B2"/>
    <w:rsid w:val="35914A74"/>
    <w:rsid w:val="35E45C7F"/>
    <w:rsid w:val="36AB28B4"/>
    <w:rsid w:val="3A446C46"/>
    <w:rsid w:val="3EF26D0D"/>
    <w:rsid w:val="3FE06C52"/>
    <w:rsid w:val="4342789E"/>
    <w:rsid w:val="45BD7818"/>
    <w:rsid w:val="46990C7F"/>
    <w:rsid w:val="4C7E474C"/>
    <w:rsid w:val="54F576D0"/>
    <w:rsid w:val="56935C0D"/>
    <w:rsid w:val="56C30CB4"/>
    <w:rsid w:val="5AF32D39"/>
    <w:rsid w:val="5B5035A1"/>
    <w:rsid w:val="5EC41BC9"/>
    <w:rsid w:val="69AA3AF9"/>
    <w:rsid w:val="6FFC0444"/>
    <w:rsid w:val="742E6C5D"/>
    <w:rsid w:val="78444D3F"/>
    <w:rsid w:val="F7E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637</Words>
  <Characters>640</Characters>
  <Lines>10</Lines>
  <Paragraphs>2</Paragraphs>
  <TotalTime>16</TotalTime>
  <ScaleCrop>false</ScaleCrop>
  <LinksUpToDate>false</LinksUpToDate>
  <CharactersWithSpaces>1349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2017-05-24T10:40:00Z</dcterms:created>
  <dc:creator>Administrator</dc:creator>
  <cp:lastModifiedBy>user</cp:lastModifiedBy>
  <cp:lastPrinted>2024-10-28T11:19:45Z</cp:lastPrinted>
  <dcterms:modified xsi:type="dcterms:W3CDTF">2024-10-28T11:39:01Z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4B38722A445D4999A390FF933E7104F8_12</vt:lpwstr>
  </property>
</Properties>
</file>