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本次检验依据和项目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抽检依据为《关于三聚氰胺在食品中的限量值的公告》（卫生部、工业和信息化部、农业部、工商总局、质检总局公告2011年第10号）、《食品安全国家标准 食品添加剂使用标准》（GB 2760-2014）、《食品安全国家标准 饮料》（GB 7101-2015）、《食品安全国家标准 食品中真菌毒素限量》（GB 2761-2017）、《食品安全国家标准 食品中污染物限量》（GB 2762-2017）、《含乳饮料》（GB/T 21732-2008）、《食品安全国家标准 食品中致病菌限量》（GB 29921-2013）、《复合蛋白饮料》（QB/T 4222-2011）等标准及产品明示标准和质量要求。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1.蛋白饮料检验项目包括沙门氏菌、金黄色葡萄球菌、大肠菌群、菌落总数、脱氢乙酸及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其钠盐(以脱氢乙酸计)、三聚氰胺、蛋白质。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2.果、蔬汁饮料检验项目包括日落黄、亮蓝、柠檬黄、胭脂红、苋菜红、甜蜜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素(以环己基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氨基磺酸计)、安赛蜜、糖精钠（以糖精计）、脱氢乙酸及其钠盐(以脱氢乙酸计)、山梨酸及其钾盐(以山梨酸计)、苯甲酸及其钠盐(以苯甲酸计)、展青霉素、铅(以Pb计)。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抽检依据为《食品安全国家标准 食品添加剂使用标准》（GB 2760-2014）、《食品安全国家标准 食品中污染物限量》（GB 2762-2017）、《食品中可能违法添加的非食用物质和易滥用的食品添加剂品种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名单(第一批)》（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食品整治办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2008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3号）、《食品中可能违法添加的非食用物质和易滥用的食品添加剂品种名单(第五批)》（整顿办函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1号）等标准及产品明示标准和质量要求。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1.辣椒、花椒、辣椒粉、花椒粉检验项目包括罗丹明B、铅(以Pb计)、苏丹红Ⅰ、苏丹红Ⅱ、苏丹红Ⅲ、苏丹红Ⅳ。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2.火锅底料、麻辣烫底料检验项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目包括铅(以Pb计)、苯甲酸及其钠盐(以苯甲酸计)、山梨酸及其钾盐(以山梨酸计)、脱氢乙酸及其钠盐(以脱氢乙酸计)。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三、特殊膳食食品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抽检依据为《食品安全国家标准 婴幼儿谷类辅助食品》GB 10769-2010等标准及产品明示标准和质量要求。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1.辣椒、花椒、辣椒粉、花椒粉检验项目包括罗丹明B、铅(以Pb计)、苏丹红Ⅰ、苏丹红Ⅱ、苏丹红Ⅲ、苏丹红Ⅳ。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2.火锅底料、麻辣烫底料检验项目包括能量、蛋白质、脂肪、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维生素A、维生素D、维生素B₁、钙、铁、锌、钠、水分、铅(以Pb计)、无机砷(以As计)、沙门氏菌、镉(以Cd计)、锡(以Sn计)、黄曲霉毒素B₁、硝酸盐(以NaNO₃计)、亚硝酸盐(以NaNO₂计)、菌落总数、大肠菌群。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四、糖果制品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抽检依据为《食品安全国家标准 食品添加剂使用标准》（GB 2760-2014）、《食品安全国家标准 糖果》（GB 17399-2016）、《食品安全国家标准 食品中污染物限量》（GB 2762-2017）、《食品安全国家标准 果冻》（GB 19299-2015）等标准及产品明示标准和质量要求。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糖果检验项目包括铅(以Pb计)、糖精钠(以糖精计)、柠檬黄、日落黄、胭脂红、苋菜红、菌落总数、大肠菌群。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五、速冻食品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抽检依据为《食品安全国家标准 速冻面米制品》GB 19295-2011、《食品安全国家标准 食品中污染物限量》GB 2762-2017、GB 2760-2014《食品安全国家标准 食品添加剂使用标准》等标准及产品明示标准和质量要求。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1.包子、馒头等熟制品检验项目包括大肠菌群、菌落总数、糖精钠(以糖精计)。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2.水饺、元宵、馄饨等生制品检验项目包括糖精钠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、过氧化值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3.速冻调理肉制品检验项目包括胭脂红、氯霉素、铬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以Cr计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六、水果制品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抽检依据为《食品安全国家标准 蜜饯》（GB 14884-2016）、《食品安全国家标准 食品添加剂使用标准》（GB 2760-2014）、《食品安全国家标准 食品中污染物限量》（GB 2762-2017）、《食品安全国家标准 食品中农药最大残留限量》（GB 2763-2019）、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Q/MYZ0001S-2021《果蔬干及坚果与籽类制品》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蜜饯类、凉果类、果脯类、话化类、果糕类检验项目包括胭脂红、苋菜红、柠檬黄、日落黄、亮蓝、甜蜜素(以环己基氨基磺酸计)、糖精钠(以糖精计)、脱氢乙酸及其钠盐(以脱氢乙酸计)、山梨酸及其钾盐(以山梨酸计)、铅(以Pb计)、苯甲酸及其钠盐(以苯甲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七、水产制品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抽检依据为《食品安全国家标准 食品中污染物限量》（GB 2762-2017）等标准及产品明示标准和质量要求。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藻类干制品检验项目包括铅(以Pb计)。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八、薯类和膨化食品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抽检依据为《食品安全国家标准 膨化食品》（GB 17401-2014）、《食品安全国家标准 食品添加剂使用标准》（GB 2760-2014）、《食品安全国家标准 食品中真菌毒素限量》（GB 2761-2017）等标准及产品明示标准和质量要求。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1.含油型膨化食品和非含油型膨化食品检验项目包括水分、酸价(以脂肪计)（KOH）、过氧化值(以脂肪计)、糖精钠(以糖精计)、苯甲酸及其钠盐(以苯甲酸计)、山梨酸及其钾盐(以山梨酸计)、菌落总数、大肠菌群。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九、蔬菜制品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抽检依据为《食品安全国家标准 食品添加剂使用标准》（GB 2760-2014）、《食品安全国家标准 酱腌菜》（GB 2714-2015）、《食品安全国家标准 食品中污染物限量》（GB 2762-2017）、《绿色食品 酱腌菜》（NY/T 437-2012）等标准及产品明示标准和质量要求。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1.蔬菜干制品检验项目包括糖精钠(以糖精计)、二氧化硫残留量、山梨酸及其钾盐(以山梨酸计)、苯甲酸及其钠盐(以苯甲酸计)、铅(以Pb计)。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2.酱腌菜检验项目纽甜、阿斯巴甜、三氯蔗糖、甜蜜素(以环己基氨基磺酸计)、糖精钠(以糖精计)、脱氢乙酸及其钠盐(以脱氢乙酸计)、山梨酸及其钾盐(以山梨酸计)、铅(以Pb计)、苯甲酸及其钠盐(以苯甲酸计)。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十、食用油、油脂及其制品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抽检依据为《食品安全国家标准 食品添加剂使用标准》（GB 2760-2014）、《食品安全国家标准 食品中污染物限量》（GB 2762-2017）、《食品安全国家标准 植物油》（GB 2716-2018）、《菜籽油》（GB/T 1536-2004）、《芝麻油》（GB/T 8233-2018）等标准及产品明示标准和质量要求。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食用植物调和油检验项目乙基麦芽酚、溶剂残留量、特丁基对苯二酚(TBHQ)、苯并[a]芘、过氧化值、酸价(KOH)。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十一、食用农产品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抽检依据为《动物源性食品中氯霉素类药物残留量测定》（GB/T 22338-2008）、《动物源性食品中14种喹诺酮药物残留检测方法》（GB/T 21312-2007）、《食品安全国家标准 动物性食品中金刚烷胺残留量的测定》（GB 31660.5-2019）、《动物源性食品中多种碱性药物残留量的检测方法》（SN/T 2624-2010）、《动物源食品中磺胺类药物残留检测》（农业部1025号公告-23-2008）等。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1.菠菜检验项目包括氧乐果、氯氟氰菊酯和高效氯氟氰菊酯、克百威、甲拌磷、氟虫腈、毒死蜱、阿维菌素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、镉(以Cd计)。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2.橙检验项目包括氧乐果、水胺硫磷、杀扑磷、杀虫脒、三唑磷、联苯菊酯、克百威、多菌灵、丙溴磷。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3.淡水鱼检验项目包括孔雀石绿、氯霉素、氟苯尼考、呋喃唑酮代谢物、呋喃西林代谢物、恩诺沙星、磺胺类(总量)、甲氧苄啶、地西泮。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4.豆芽检验项目包括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铅(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以Pb计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)、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4-氯苯氧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乙酸钠(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以4-氯苯氧乙酸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计)、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6-苄基腺嘌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呤(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6-BA)、亚硫酸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盐(以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SO₂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5.柑、橘检验项目包括苯醚甲环唑、丙溴磷、克百威、联苯菊酯、氯唑磷、杀虫脒、三唑磷、氧乐果、氯氟氰菊酯和高效氯氟氰菊酯。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6.鸡肉检验项目包括五氯酚酸钠(以五氯酚计)、氟苯尼考、氯霉素、甲氧苄啶、磺胺类(总量)、呋喃唑酮代谢物、沙拉沙星、恩诺沙星。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7.韭菜检验项目包括镉(以Cd计)、阿维菌素、毒死蜱、多菌灵、氟虫腈、腐霉利、克百威、氯氟氰菊酯和高效氯氟氰菊酯、氧乐果。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8.辣椒检验项目包括氧乐果、克百威、甲胺磷、氟虫腈、多菌灵、吡唑醚菌酯、吡虫啉、镉(以Cd计)。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9.梨检验项目包括多菌灵、水胺硫磷、吡虫啉、敌敌畏、毒死蜱、克百威、氯氟氰菊酯和高效氯氟氰菊酯、氧乐果。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10.柠檬检验项目包括乙螨唑、联苯菊酯、多菌灵、克百威、水胺硫磷。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11.苹果检验项目包括敌敌畏、啶虫脒、毒死蜱、甲拌磷、三唑醇、克百威、氧乐果。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12.普通白菜检验项目包括阿维菌素、吡虫啉、啶虫脒、毒死蜱、氟虫腈、甲拌磷、溴氰菊酯、氧乐果。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13.其它水产品检验项目包括：恩诺沙星、呋喃西林代谢物、呋喃唑酮代谢物、氯霉素、孔雀石绿。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14.芹菜检验项目包括氧乐果、烯酰吗啉、氯氟氰菊酯和高效氯氟氰菊酯、克百威、氟虫腈、毒死蜱、甲拌磷、阿维菌素。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15.香蕉检验项目包括噻虫嗪、噻虫胺、吡虫啉、甲拌磷、多菌灵、苯醚甲环唑、吡唑醚菌酯、氟虫腈、腈苯唑。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16.鸭肉检验项目包括五氯酚酸钠(以五氯酚计)、氟苯尼考、氯霉素、甲氧苄啶、呋喃它酮代谢物、呋喃妥因代谢物、呋喃唑酮代谢物、恩诺沙星。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17.羊肉检验项目包括莱克多巴胺、沙丁胺醇、克伦特罗、氟苯尼考、磺胺类(总量)、呋喃唑酮代谢物、恩诺沙星、铅(以Pb计)。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18.油麦菜检验项目包括阿维菌素、啶虫脒、氟虫腈、甲拌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磷、克百威、氯氟氰菊酯和高效氯氟氰菊酯、氧乐果、乙酰甲胺磷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十二、乳制品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抽检依据为《食品安全国家标准 灭菌乳》（GB 25190-2010）、《食品安全国家标准 调制乳》（GB 25191-2010）、《关于三聚氰胺在食品中的限量值的公告》（卫生部、工业和信息化部、农业部、工商总局、质检总局公告2011年第10号）、《食品安全国家标准 乳粉》（GB 19644-2010）、《食品安全国家标准 发酵乳》（GB 19302-2010）等标准及产品明示标准和质量要求。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1.发酵乳检验项目包括蛋白质、酸度、脂肪、乳酸菌数、三聚氰胺、金黄色葡萄球菌、霉菌、沙门氏菌、大肠菌群、酵母。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2.全脂乳粉、脱脂乳粉、部分脱脂乳粉、调制乳粉检验项目包括蛋白质、三聚氰胺、菌落总数、大肠菌群。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3.奶片、奶条等检验项目包括三聚氰胺、脱氢乙酸及其钠盐（以脱氢乙酸计）。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4.巴氏杀菌乳检验项目包括蛋白质、酸度、三聚氰胺、菌落总数、大肠菌群、金黄色葡萄球菌、沙门氏菌。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十三、肉制品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抽检依据为《食品安全国家标准 腌腊肉制品》GB 2730-2015、《食品安全国家标准 食品中污染物限量》GB 2762-2017、整顿办函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1号《食品中可能违法添加的非食用物质和易滥用的食品添加剂品种名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单(第五批)等标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1.腌腊肉制品检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验项目包括胭脂红、山梨酸及其钾盐(以山梨酸计)、苯甲酸及其钠盐(以苯甲酸计)、亚硝酸盐(以亚硝酸钠计)、氯霉素、总砷(以As计)、镉(以Cd计)、过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氧化值(以脂肪计)。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2.熏煮香肠火腿制品检验项目包括大肠菌群、菌落总数、胭脂红、脱氢乙酸及其钠盐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(以脱氢乙酸计)、山梨酸及其钾盐(以山梨酸计)、苯甲酸及其钠盐(以苯甲酸计)、亚硝酸盐(以亚硝酸钠计)、氯霉素。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十四、粮食加工品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抽检依据为《食品安全国家标准 食品中真菌毒素限量》（GB 2761-2017）、《食品安全国家标准 食品中污染物限量》（GB 2762-2017）、《食品安全国家标准 食品添加剂使用标准》（GB 2760-2014）、卫生部等7部门《关于撤销食品添加剂过氧化苯甲酰、过氧化钙的公告》（卫生部公告〔2011〕第4号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）、《绿色食品 稻米》（NY/T 419-2014）等标准及产品明示标准和质量要求。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1.生湿面制品检验项目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包括脱氢乙酸及其钠盐(以脱氢乙酸计)、山梨酸及其钾盐(以山梨酸计)、苯甲酸及其钠盐(以苯甲酸计)、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铅(以Pb计)。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2.米粉制品检验项目包括二氧化硫残留量、脱氢乙酸及其钠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盐(以脱氢乙酸计)、山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梨酸及其钾盐(以山梨酸计)、苯甲酸及其钠盐(以苯甲酸计)。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十五、酒类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抽检依据为《啤酒》（GB/T 4927-2008）、《食品安全国家标准 发酵酒及其配制酒》（GB 2758-2012）、《食品安全国家标准 食品添加剂使用标准》（GB 2760-2014）、《食品安全国家标准 蒸馏酒及其配制酒》（GB 2757-2012）、《食品安全国家标准 食品中污染物限量》（GB 2762-2017）、《绿色食品 米酒》（NY/T 1885-2017）、《葡萄酒》（GB/T 15037-2006）等标准及产品明示标准和质量要求。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1.白酒、白酒(液态)、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白酒(原酒)检验项目包括铅(以Pb计)、甲醇、氰化物(以HCN计)、糖精钠(以糖精计)、甜蜜素(以环己基氨基磺酸计)、三氯蔗糖。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2.葡萄酒检验项目包括三氯蔗糖、二氧化硫残留量、甜蜜素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(以环己基氨基磺酸计)、糖精钠(以糖精计)、山梨酸及其钾盐(以山梨酸计)、苯甲酸及其钠盐(以苯甲酸计)、甲醇、酒精度。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3.黄酒检验项目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包括甜蜜素(以环己基氨基磺酸计)、糖精钠(以糖精计)、山梨酸及其钾盐(以山梨酸计)、苯甲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酸及其钠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盐(以苯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甲酸计)、酒精度。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十六、罐头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抽检依据为《食品安全国家标准 食品添加剂使用标准》（GB 2760-2014）、《食品安全国家标准 罐头食品》（GB 7098-2015）、《食品安全国家标准 食品中污染物限量》（GB 2762-2017）等标准及产品明示标准和质量要求。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水果类罐头检验项目包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括商业无菌、阿斯巴甜、甜蜜素(以环己基氨基磺酸计)、糖精钠(以糖精计)、山梨酸及其钾盐(以山梨酸计)、苯甲酸及其钠盐(以苯甲酸计)、亮蓝、日落黄、胭脂红、苋菜红、赤藓红、柠檬黄、诱惑红。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十七、糕点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抽检依据为《食品安全国家标准 食品添加剂使用标准》（GB 2760-2014）、《食品安全国家标准 糕点、面包》（GB 7099-2015）、《食品安全国家标准 食品中致病菌限量》（GB 29921-2013）、《食品安全国家标准 食品中污染物限量》（GB 2762-2017）、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《食品中可能违法添加的非食用物质名单(第二批)》（食品整治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办〔2009〕5号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1.糕点检验项目包括脱氢乙酸及其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钠盐(以脱氢乙酸计)、铝的残留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量(干样品，以Al计)、安赛蜜、甜蜜素(以环己基氨基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磺酸计)、糖精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钠(以糖精计)、山梨酸及其钾盐(以山梨酸计)、苯甲酸及其钠盐(以苯甲酸计)、铅(以Pb计)、过氧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化值(以脂肪计)、酸价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(以脂肪计)。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十八、豆制品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抽检依据为《食品安全国家标准 食品添加剂使用标准》（GB 2760-2014）、《食品安全国家标准 豆制品》（GB 2712-2014）、《食品安全国家标准 食品中致病菌限量》（GB 29921-2013）、《食品安全国家标准 食品中污染物限量》（GB 2762-2017）等标准及产品明示标准和质量要求。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铝的残留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量(干样品，以Al计)、糖精钠(以糖精计)、脱氢乙酸及其钠盐(以脱氢乙酸计)、丙酸及其钠盐、钙盐(以丙酸计)、山梨酸及其钾盐(以山梨酸计)、苯甲酸及其钠盐(以苯甲酸计)。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十九、淀粉及淀粉制品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抽检依据为《食品安全国家标准 食品添加剂使用标准》（GB 2760-2014）、《食品安全国家标准 食品中污染物限量》（GB 2762-2017）等标准及产品明示标准和质量要求。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粉丝粉条检验项目包括二氧化硫残留量、铝的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残留量(干样品，以A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l计)、脱氢乙酸及其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钠盐(以脱氢乙酸计)、山梨酸及其钾盐(以山梨酸计)、苯甲酸及其钠盐(以苯甲酸计)、铅(以Pb计)。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二十、蛋制品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抽检依据为《食品安全国家标准 食品添加剂使用标准》（GB 2760-2014）、《食品安全国家标准 食品中污染物限量》（GB 2762-2017）等标准及产品明示标准和质量要求。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再制蛋检验项目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包括铅(以Pb计)、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苯甲酸及其钠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盐(以苯甲酸计)、山梨酸及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其钾盐(以山梨酸计)、菌落总数、大肠菌群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二十一、炒货食品及坚果制品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抽检依据为《食品安全国家标准 食品中污染物限量》（GB 2762-2017）、《食品安全国家标准 食品添加剂使用标准》（GB 2760-2014）、《食品安全国家标准 食品中真菌毒素限量》（GB 2761-2017）、《食品安全国家标准 坚果与籽类食品》（GB 19300-2014）等标准及产品明示标准和质量要求。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开心果、杏仁、扁桃仁、松仁、瓜子检验项目包括酸价(以脂肪计)、过氧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化值(以脂肪计)、铅(以Pb计)、黄曲霉毒素B₁、糖精钠(以糖精计)、甜蜜素(以环己基氨基磺酸计)。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二十二、茶叶及相关制品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抽检依据为《食品安全国家标准 食品中农药最大残留限量》GB 2763-2021、《食品安全国家标准 食品中污染物限量》（GB 2762-2017）等标准及产品明示标准和质量要求。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绿茶、红茶、乌龙茶、黄茶、白茶、黑茶、花茶、袋泡茶、紧压茶检验项目包括唑虫酰胺、毒死蜱、氧乐果、克百威、氰戊菊酯和S-氰戊菊酯、灭多威、联苯菊酯、氯氰菊酯和高效氯氰菊酯、乙酰甲胺磷、吡虫啉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、铅(以Pb计)。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二十三、餐饮食品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抽检依据为《食品安全国家标准 食品添加剂使用标准》（GB 2760-2014）、《食品安全国家标准 食品中污染物限量》（GB 2762-2017）等标准及产品明示标准和质量要求。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1.发酵面制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品(自制)检验项目包括苯甲酸及其钠盐(以苯甲酸计)、山梨酸及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其钾盐(以山梨酸计)、糖精钠(以糖精计)。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2.复用餐饮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具(餐馆自行消毒)检验项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目包括阴离子合成洗涤剂(以十二烷基苯磺酸钠计)、大肠菌群。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3.花生及其制品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自制)检验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项目包括黄曲霉毒素B₁。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4.酱腌菜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(餐饮)检验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项目包括亚硝酸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盐(以NaNO₂计)、苯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甲酸及其钠盐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以苯甲酸计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、山梨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酸及其钾盐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、糖精钠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、脱氢乙酸及其钠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盐(以脱氢乙酸计)、甜蜜素(以环己基氨基磺酸计)、三氯蔗糖。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5.油炸面制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品(自制)检验项目包括铝的残留量(干样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品，以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Al计)。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Nzk5YmI3OWM4MTlmMTUzNWJjYmMyNGUzNDA5ZTkifQ=="/>
  </w:docVars>
  <w:rsids>
    <w:rsidRoot w:val="18F7084F"/>
    <w:rsid w:val="0C9F15FE"/>
    <w:rsid w:val="18F7084F"/>
    <w:rsid w:val="5348032E"/>
    <w:rsid w:val="67210088"/>
    <w:rsid w:val="7F7F430C"/>
    <w:rsid w:val="D3FE6411"/>
    <w:rsid w:val="E6DB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6625</Words>
  <Characters>7542</Characters>
  <Lines>0</Lines>
  <Paragraphs>0</Paragraphs>
  <TotalTime>14</TotalTime>
  <ScaleCrop>false</ScaleCrop>
  <LinksUpToDate>false</LinksUpToDate>
  <CharactersWithSpaces>7689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2022-04-23T01:37:00Z</dcterms:created>
  <dc:creator>CCC</dc:creator>
  <cp:lastModifiedBy>办公室
张玉</cp:lastModifiedBy>
  <cp:lastPrinted>2022-04-26T06:28:52Z</cp:lastPrinted>
  <dcterms:modified xsi:type="dcterms:W3CDTF">2022-04-26T06:29:54Z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48B062508D6343289A89361F9BD3F7DA</vt:lpwstr>
  </property>
</Properties>
</file>