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pacing w:line="600" w:lineRule="exact"/>
        <w:jc w:val="center"/>
        <w:outlineLvl w:val="0"/>
        <w:rPr>
          <w:rFonts w:hint="eastAsia" w:asciiTheme="majorEastAsia" w:hAnsiTheme="majorEastAsia" w:eastAsiaTheme="majorEastAsia" w:cstheme="majorEastAsia"/>
          <w:b/>
          <w:bCs/>
          <w:sz w:val="44"/>
          <w:szCs w:val="44"/>
        </w:rPr>
      </w:pPr>
      <w:bookmarkStart w:id="0" w:name="_GoBack"/>
      <w:bookmarkEnd w:id="0"/>
      <w:r>
        <w:rPr>
          <w:rFonts w:hint="eastAsia" w:asciiTheme="majorEastAsia" w:hAnsiTheme="majorEastAsia" w:eastAsiaTheme="majorEastAsia" w:cstheme="majorEastAsia"/>
          <w:b/>
          <w:bCs/>
          <w:sz w:val="44"/>
          <w:szCs w:val="44"/>
        </w:rPr>
        <w:t>本次检验项目</w:t>
      </w:r>
    </w:p>
    <w:p>
      <w:pPr>
        <w:adjustRightInd w:val="0"/>
        <w:spacing w:line="600" w:lineRule="exact"/>
        <w:rPr>
          <w:rFonts w:ascii="Times New Roman" w:hAnsi="Times New Roman" w:eastAsia="仿宋_GB2312" w:cs="Times New Roman"/>
          <w:sz w:val="32"/>
          <w:szCs w:val="32"/>
        </w:rPr>
      </w:pP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粮食加工品</w:t>
      </w:r>
    </w:p>
    <w:p>
      <w:pPr>
        <w:adjustRightInd w:val="0"/>
        <w:spacing w:line="600" w:lineRule="exact"/>
        <w:ind w:firstLine="481" w:firstLineChars="200"/>
        <w:outlineLvl w:val="1"/>
        <w:rPr>
          <w:rFonts w:hint="eastAsia" w:ascii="宋体" w:hAnsi="宋体" w:eastAsia="宋体" w:cs="宋体"/>
          <w:b/>
          <w:bCs w:val="0"/>
          <w:sz w:val="24"/>
          <w:szCs w:val="24"/>
        </w:rPr>
      </w:pPr>
      <w:r>
        <w:rPr>
          <w:rFonts w:hint="eastAsia" w:ascii="宋体" w:hAnsi="宋体" w:eastAsia="宋体" w:cs="宋体"/>
          <w:b/>
          <w:bCs w:val="0"/>
          <w:sz w:val="24"/>
          <w:szCs w:val="24"/>
        </w:rPr>
        <w:t>（一）抽检依据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抽检依据为</w:t>
      </w:r>
      <w:r>
        <w:rPr>
          <w:rFonts w:hint="eastAsia" w:ascii="宋体" w:hAnsi="宋体" w:eastAsia="宋体" w:cs="宋体"/>
          <w:sz w:val="24"/>
          <w:szCs w:val="24"/>
          <w:lang w:eastAsia="zh-CN"/>
        </w:rPr>
        <w:t>《GB 2760 食品安全国家标准 食品添加剂使用标准》、《GB 2761 食品安全国家标准 食品中真菌毒素限量》、《GB 2762 食品安全国家标准 食品中污染物限量》、《GB 5009.15 食品安全国家标准 食品中镉的测定》、《GB 5009.22 食品安全国家标准 食品中黄曲霉毒素 B 族和 G 族的测定》、《GB 5009.27 食品安全国家标准 食品中苯并（a）芘的测定》、《GB 5009.96 食品安全国家标准 食品中赭曲霉毒素 A 的测定》、《GB 5009.111 食品安全国家标准 食品中脱氧雪腐镰刀菌烯醇及其乙酰化衍生物的测定》、《GB 5009.209 食品安全国家标准 食品中玉米赤霉烯酮的测定》、《GB 5009.283 食品安全国家标准 食品中偶氮甲酰胺的测定》、《GB/T 22325 小麦粉中过氧化苯甲酰的测定 高效液相色谱法》</w:t>
      </w:r>
    </w:p>
    <w:p>
      <w:pPr>
        <w:keepNext w:val="0"/>
        <w:keepLines w:val="0"/>
        <w:pageBreakBefore w:val="0"/>
        <w:widowControl w:val="0"/>
        <w:numPr>
          <w:ilvl w:val="0"/>
          <w:numId w:val="2"/>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pStyle w:val="2"/>
        <w:keepNext w:val="0"/>
        <w:keepLines w:val="0"/>
        <w:pageBreakBefore w:val="0"/>
        <w:widowControl w:val="0"/>
        <w:numPr>
          <w:ilvl w:val="0"/>
          <w:numId w:val="3"/>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大米的检验项目包括铅（以Pb计）、镉（以Cd计）、黄曲霉毒素B1。</w:t>
      </w:r>
    </w:p>
    <w:p>
      <w:pPr>
        <w:pStyle w:val="2"/>
        <w:keepNext w:val="0"/>
        <w:keepLines w:val="0"/>
        <w:pageBreakBefore w:val="0"/>
        <w:widowControl w:val="0"/>
        <w:numPr>
          <w:ilvl w:val="0"/>
          <w:numId w:val="3"/>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小麦粉的检验项目包括镉（以Cd计）、苯并[a]芘、玉米赤霉烯酮、脱氧雪腐镰刀菌烯醇、赭曲霉毒素A、黄曲霉毒素B1、过氧化苯甲酰、偶氮甲酰胺。</w:t>
      </w:r>
    </w:p>
    <w:p>
      <w:pPr>
        <w:pStyle w:val="2"/>
        <w:keepNext w:val="0"/>
        <w:keepLines w:val="0"/>
        <w:pageBreakBefore w:val="0"/>
        <w:widowControl w:val="0"/>
        <w:numPr>
          <w:ilvl w:val="0"/>
          <w:numId w:val="3"/>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挂面的检验项目包括铅（以Pb计）、脱氢乙酸及其钠盐（以脱氢乙酸计）。</w:t>
      </w:r>
    </w:p>
    <w:p>
      <w:pPr>
        <w:pStyle w:val="2"/>
        <w:keepNext w:val="0"/>
        <w:keepLines w:val="0"/>
        <w:pageBreakBefore w:val="0"/>
        <w:widowControl w:val="0"/>
        <w:numPr>
          <w:ilvl w:val="0"/>
          <w:numId w:val="3"/>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谷物加工品的检验项目包括铅（以 Pb 计）、镉（以Cd计）、黄曲霉毒素B1。</w:t>
      </w:r>
    </w:p>
    <w:p>
      <w:pPr>
        <w:pStyle w:val="2"/>
        <w:keepNext w:val="0"/>
        <w:keepLines w:val="0"/>
        <w:pageBreakBefore w:val="0"/>
        <w:widowControl w:val="0"/>
        <w:numPr>
          <w:ilvl w:val="0"/>
          <w:numId w:val="3"/>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生湿面制品的检验项目包括铅（以Pb计）、苯甲酸及其钠盐（以苯甲酸计）、山梨酸及其钾盐（以山梨酸计）、脱氢乙酸及其钠盐（以脱氢乙酸计）。</w:t>
      </w:r>
    </w:p>
    <w:p>
      <w:pPr>
        <w:pStyle w:val="2"/>
        <w:keepNext w:val="0"/>
        <w:keepLines w:val="0"/>
        <w:pageBreakBefore w:val="0"/>
        <w:widowControl w:val="0"/>
        <w:numPr>
          <w:ilvl w:val="0"/>
          <w:numId w:val="3"/>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米粉制品的检验项目包括苯甲酸及其钠盐（以苯甲酸计）、山梨酸及其钾盐（以山梨酸计）、脱氢乙酸及其钠盐（以脱氢乙酸计）、二氧化硫残留量、菌落总数、大肠菌群、沙门氏菌、金黄色葡萄球菌</w:t>
      </w:r>
    </w:p>
    <w:p>
      <w:pPr>
        <w:pStyle w:val="2"/>
        <w:keepNext w:val="0"/>
        <w:keepLines w:val="0"/>
        <w:pageBreakBefore w:val="0"/>
        <w:widowControl w:val="0"/>
        <w:numPr>
          <w:ilvl w:val="0"/>
          <w:numId w:val="3"/>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其他谷物粉类制成品的检验项目包括黄曲霉毒素 B1、苯甲酸及其钠盐（以苯甲酸计）、山梨酸及其钾盐（以山梨酸计）、脱氢 乙酸及其钠盐（以脱氢乙酸计）、菌落总数、大肠菌群、沙门氏菌、金黄色葡萄球菌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食用油、油脂及其制品</w:t>
      </w:r>
    </w:p>
    <w:p>
      <w:pPr>
        <w:keepNext w:val="0"/>
        <w:keepLines w:val="0"/>
        <w:pageBreakBefore w:val="0"/>
        <w:widowControl w:val="0"/>
        <w:numPr>
          <w:ilvl w:val="0"/>
          <w:numId w:val="4"/>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抽检依据为</w:t>
      </w:r>
      <w:r>
        <w:rPr>
          <w:rFonts w:hint="eastAsia" w:ascii="宋体" w:hAnsi="宋体" w:eastAsia="宋体" w:cs="宋体"/>
          <w:sz w:val="24"/>
          <w:szCs w:val="24"/>
          <w:lang w:eastAsia="zh-CN"/>
        </w:rPr>
        <w:t>《GB 2716 食品安全国家标准 植物油》、《GB 2760 食品安全国家标准 食品添加剂使用标准》、《GB 2761 食品安全国家标准 食品中真菌毒素限量》、《GB 2762 食品安全国家标准 食品中污染物限量》、《GB 5009.12 食品安全国家标准 食品中铅的测定》、《GB 5009.22 食品安全国家标准 食品中黄曲霉毒素 B 族和 G 族的测定》、《GB 5009.27 食品安全国家标准 食品中苯并（a）芘的测定》、《GB 5009.32 食品安全国家标准 食品中 9 种抗氧化剂的测定》、《GB 5009.202 食品安全国家标准 食用油中极性组分（PC）的测定》、《GB 5009.227 食品安全国家标准 食品中过氧化值的测定》、《GB 5009.229 食品安全国家标准 食品中酸价的测定》、《GB 5009.262 食品安全国家标准 食品中溶剂残留量的测定》、《BJS 201708 食用植物油中乙基麦芽酚的测定》</w:t>
      </w:r>
    </w:p>
    <w:p>
      <w:pPr>
        <w:keepNext w:val="0"/>
        <w:keepLines w:val="0"/>
        <w:pageBreakBefore w:val="0"/>
        <w:widowControl w:val="0"/>
        <w:numPr>
          <w:ilvl w:val="0"/>
          <w:numId w:val="4"/>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花生油的检验项目包括酸值/酸价、过氧化值、黄曲霉毒素B1、铅（以Pb计）、苯并[a]芘、溶剂残留量、特丁基对苯二酚（TBHQ）</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玉米油的检验项目包括酸值/酸价、过氧化值、黄曲霉毒素B1、苯并[a]芘、特丁基对苯二酚（TBHQ）</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芝麻油的检验项目包括酸值/酸价、过氧化值、苯并[a]芘、溶剂残留量、乙基麦芽酚</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橄榄油、油橄榄果渣油的检验项目包括酸值/酸价、过氧化值、溶剂残留量、特丁基对苯二酚（TBHQ）</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菜籽油的检验项目包括酸值/酸价、过氧化值、铅（以Pb计）、苯并[a]芘、溶剂残留量、特丁基对苯二酚（TBHQ）、乙基麦芽酚</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大豆油的检验项目包括酸值/酸价、过氧化值、苯并[a]芘、溶剂残留量、特丁基对苯二酚（TBHQ）</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食用植物调和油的检验项目包括酸价、过氧化值、苯并[a]芘、溶剂残留量、特丁基对苯二酚（TBHQ）、乙基麦芽酚</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其他食用植物油（半精炼、全精炼）的检验项目包括酸值/酸价、过氧化值、铅（以Pb计）、苯并[a]芘、溶剂残留量、特丁基对苯二酚（TBHQ）</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煎炸过程用油的检验项目包括酸价、极性组分</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调味品</w:t>
      </w:r>
    </w:p>
    <w:p>
      <w:pPr>
        <w:keepNext w:val="0"/>
        <w:keepLines w:val="0"/>
        <w:pageBreakBefore w:val="0"/>
        <w:widowControl w:val="0"/>
        <w:numPr>
          <w:ilvl w:val="0"/>
          <w:numId w:val="5"/>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rPr>
        <w:t>抽检依据为</w:t>
      </w:r>
      <w:r>
        <w:rPr>
          <w:rFonts w:hint="eastAsia" w:ascii="宋体" w:hAnsi="宋体" w:eastAsia="宋体" w:cs="宋体"/>
          <w:sz w:val="24"/>
          <w:szCs w:val="24"/>
          <w:lang w:eastAsia="zh-CN"/>
        </w:rPr>
        <w:t>《GB 2717 食品安全国家标准 酱油》、《GB 2760 食品安全国家标准 食品添加剂使用标准》、《GB 4789.2 食品安全国家标准 食品微生物学检验 菌落总数测定》、《GB 4789.3 食品安全国家标准 食品微生物学检验 大肠菌群计数》、《GB 5009.28 食品安全国家标准 食品中苯甲酸、山梨酸和糖精钠的测定》、《GB 5009.31 食品安全国家标准 食品中对羟基苯甲酸酯类的测定》、《GB 5009.121 食品安全国家标准 食品中脱氢乙酸的测定》、《GB 5009.234 食品安全国家标准 食品中铵盐的测定》、《GB 5009.235 食品安全国家标准 食品中氨基酸态氮的测定》、《GB/T 18186 酿造酱油》</w:t>
      </w:r>
    </w:p>
    <w:p>
      <w:pPr>
        <w:keepNext w:val="0"/>
        <w:keepLines w:val="0"/>
        <w:pageBreakBefore w:val="0"/>
        <w:widowControl w:val="0"/>
        <w:numPr>
          <w:ilvl w:val="0"/>
          <w:numId w:val="5"/>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酱油的检验项目包括氨基酸态氮、全氮（以氮计）、铵盐（以占氨基酸态氮的百分比计）、苯甲酸及其钠盐（以苯甲酸计）、山梨酸及其钾盐（以山梨酸计）、脱氢乙酸及其钠盐（以脱氢乙酸计）、防腐剂混合使用时各自用量占其最大使用量的比例之和、糖精钠（以糖精计）、菌落总数、大肠菌群</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食醋的检验项目包括总酸（以乙酸计）、不挥发酸（以乳酸计）、苯甲酸及其钠盐（以苯甲酸计）、山梨酸及其钾盐（以山梨酸计）、脱氢乙酸及其钠盐（以脱氢乙酸计）、防腐剂混合使用时各自用量占其最大使用量的比例之和、糖精钠（以糖精计）、菌落总数</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黄豆酱、甜面酱等的检验项目包括氨基酸态氮 、黄曲霉毒素B1、苯甲酸及其钠盐（以苯甲酸计）、山梨酸及其钾盐（以山梨酸计）、脱氢乙酸及其钠盐（以脱氢乙酸计）、防腐剂混合使用时各自用量占其最大使用量的比例之和、糖精钠（以糖精计）、大肠菌群</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料酒的检验项目包括氨基酸态氮（以氮计）、苯甲酸及其钠盐（以苯甲酸计）、山梨酸及其钾盐（以山梨酸计）、脱氢乙酸及其钠盐（以脱氢乙酸计）、糖精钠（以糖精计）、甜蜜素（以环己基氨基磺酸计）、三氯蔗糖</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香辛料调味油的检验项目包括酸价/酸值、过氧化值、铅（以Pb计）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辣椒、花椒、辣椒粉、花椒粉的检验项目包括铅（以Pb计）、罗丹明B、苏丹红I-IV、脱氢乙酸及其钠盐（以脱氢乙酸计）、沙门氏菌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其他香辛料调味品的检验项目包括铅（以Pb计）、丙溴磷、氯氰菊酯和高效氯氰菊酯、多菌灵、沙门氏菌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鸡粉、鸡精调味料的检验项目包括谷氨酸钠、呈味核苷酸二钠、糖精钠（以糖精计）、甜蜜素（以环己基氨基磺酸计）、菌落总数、大肠菌群</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其他固体调味料的检验项目包括罂粟碱、吗啡、可待因、那可丁、苯甲酸及其钠盐（以苯甲酸计）、山梨酸及其钾盐（以山梨酸计）、脱氢乙酸及其钠盐（以脱氢乙酸计）、防腐剂混合使用时各自用量占其最大使用量的比例之和、糖精钠（以糖精计）、甜蜜素（以环己基氨基磺酸计）、阿斯巴甜</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蛋黄酱、沙拉酱的检验项目包括乙二胺四乙酸二钠、二氧化钛、金黄色葡萄球菌、沙门氏菌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10、</w:t>
      </w:r>
      <w:r>
        <w:rPr>
          <w:rFonts w:hint="eastAsia" w:ascii="宋体" w:hAnsi="宋体" w:eastAsia="宋体" w:cs="宋体"/>
          <w:sz w:val="24"/>
          <w:szCs w:val="24"/>
        </w:rPr>
        <w:t>坚果与籽类的泥（酱）的检验项目包括酸价/酸值、过氧化值、铅（以Pb计）、黄曲霉毒素B1、沙门氏菌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11、</w:t>
      </w:r>
      <w:r>
        <w:rPr>
          <w:rFonts w:hint="eastAsia" w:ascii="宋体" w:hAnsi="宋体" w:eastAsia="宋体" w:cs="宋体"/>
          <w:sz w:val="24"/>
          <w:szCs w:val="24"/>
        </w:rPr>
        <w:t>辣椒酱的检验项目包括苯甲酸及其钠盐（以苯甲酸计）、山梨酸及其钾盐（以山梨酸计）、脱氢乙酸及其钠盐（以脱氢乙酸计）、防腐剂混合使用时各自用量占其最大使用量的比例之和、甜蜜素（以环己基氨基磺酸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12、</w:t>
      </w:r>
      <w:r>
        <w:rPr>
          <w:rFonts w:hint="eastAsia" w:ascii="宋体" w:hAnsi="宋体" w:eastAsia="宋体" w:cs="宋体"/>
          <w:sz w:val="24"/>
          <w:szCs w:val="24"/>
        </w:rPr>
        <w:t>火锅底料、麻辣烫底料的检验项目包括铅（以Pb计）、苯甲酸及其钠盐（以苯甲酸计）、山梨酸及其钾盐（以山梨酸计）、脱氢乙酸及其钠盐（以脱氢乙酸计）、防腐剂混合使用时各自用量占其最大使用量的比例之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13、</w:t>
      </w:r>
      <w:r>
        <w:rPr>
          <w:rFonts w:hint="eastAsia" w:ascii="宋体" w:hAnsi="宋体" w:eastAsia="宋体" w:cs="宋体"/>
          <w:sz w:val="24"/>
          <w:szCs w:val="24"/>
        </w:rPr>
        <w:t>其他半固体调味料的检验项目包括罂粟碱、吗啡、可待因、那可丁、苯甲酸及其钠盐（以苯甲酸计）、山梨酸及其钾盐（以山梨酸计）、脱氢乙酸及其钠盐（以脱氢乙酸计）、防腐剂混合使用时各自用量占其最大使用量的比例之和、甜蜜素（以环己基氨基磺酸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14、</w:t>
      </w:r>
      <w:r>
        <w:rPr>
          <w:rFonts w:hint="eastAsia" w:ascii="宋体" w:hAnsi="宋体" w:eastAsia="宋体" w:cs="宋体"/>
          <w:sz w:val="24"/>
          <w:szCs w:val="24"/>
        </w:rPr>
        <w:t>蚝油、虾油、鱼露的检验项目包括氨基酸态氮、苯甲酸及其钠盐（以苯甲酸计）、山梨酸及其钾盐（以山梨酸计）、脱氢乙酸及其钠盐（以脱氢乙酸计）、防腐剂混合使用时各自用量占其最大使用量的比例之和、菌落总数、大肠菌群</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15、</w:t>
      </w:r>
      <w:r>
        <w:rPr>
          <w:rFonts w:hint="eastAsia" w:ascii="宋体" w:hAnsi="宋体" w:eastAsia="宋体" w:cs="宋体"/>
          <w:sz w:val="24"/>
          <w:szCs w:val="24"/>
        </w:rPr>
        <w:t>其他液体调味料的检验项目包括苯甲酸及其钠盐（以苯甲酸计）、山梨酸及其钾盐（以山梨酸计）、脱氢乙酸及其钠盐（以脱氢乙酸计）、防腐剂混合使用时各自用量占其最大使用量的比例之和、糖精钠（以糖精计）、甜蜜素（以环己基氨基磺酸计）、菌落总数、大肠菌群</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味精的检验项目包括谷氨酸钠、铅（以Pb计）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16、</w:t>
      </w:r>
      <w:r>
        <w:rPr>
          <w:rFonts w:hint="eastAsia" w:ascii="宋体" w:hAnsi="宋体" w:eastAsia="宋体" w:cs="宋体"/>
          <w:sz w:val="24"/>
          <w:szCs w:val="24"/>
        </w:rPr>
        <w:t>普通食用盐的检验项目包括氯化钠、钡（以Ba计）、碘（以I计）、铅（以Pb计）、总砷（以As计）、镉（以Cd计）、总汞（以Hg计）、亚铁氰化钾/亚铁氰化钠（以亚铁氰根计）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低钠食用盐的检验项目包括氯化钾、钡（以Ba计）、碘（以I计）、铅（以Pb计）、总砷（以As计）、镉（以Cd计）、总汞（以Hg计）、亚铁氰化钾/亚铁氰化钠（以亚铁氰根计）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17、</w:t>
      </w:r>
      <w:r>
        <w:rPr>
          <w:rFonts w:hint="eastAsia" w:ascii="宋体" w:hAnsi="宋体" w:eastAsia="宋体" w:cs="宋体"/>
          <w:sz w:val="24"/>
          <w:szCs w:val="24"/>
        </w:rPr>
        <w:t>风味食用盐的检验项目包括钡（以Ba计）、铅（以Pb计）、总砷（以As计）、镉（以Cd计）、总汞（以Hg计）、亚铁氰化钾/亚铁氰化钠（以亚铁氰根计）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18、</w:t>
      </w:r>
      <w:r>
        <w:rPr>
          <w:rFonts w:hint="eastAsia" w:ascii="宋体" w:hAnsi="宋体" w:eastAsia="宋体" w:cs="宋体"/>
          <w:sz w:val="24"/>
          <w:szCs w:val="24"/>
        </w:rPr>
        <w:t>特殊工艺食用盐的检验项目包括氯化钠、钡（以Ba计）、碘（以I计）、铅（以Pb计）、总砷（以As计）、镉（以Cd计）、总汞（以Hg计）、亚铁氰化钾/亚铁氰化钠（以亚铁氰根计）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19、</w:t>
      </w:r>
      <w:r>
        <w:rPr>
          <w:rFonts w:hint="eastAsia" w:ascii="宋体" w:hAnsi="宋体" w:eastAsia="宋体" w:cs="宋体"/>
          <w:sz w:val="24"/>
          <w:szCs w:val="24"/>
        </w:rPr>
        <w:t>食品生产加工用盐的检验项目包括铅（以Pb计）、总砷（以As计）、镉（以Cd计）、总汞（以Hg计）、亚铁氰化钾/亚铁氰化钠（以亚铁氰根计）、亚硝酸盐（以NaNO2计）</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肉制品</w:t>
      </w:r>
    </w:p>
    <w:p>
      <w:pPr>
        <w:keepNext w:val="0"/>
        <w:keepLines w:val="0"/>
        <w:pageBreakBefore w:val="0"/>
        <w:widowControl w:val="0"/>
        <w:numPr>
          <w:ilvl w:val="0"/>
          <w:numId w:val="6"/>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rPr>
        <w:t>抽检依据</w:t>
      </w:r>
      <w:r>
        <w:rPr>
          <w:rFonts w:hint="eastAsia" w:ascii="宋体" w:hAnsi="宋体" w:eastAsia="宋体" w:cs="宋体"/>
          <w:sz w:val="24"/>
          <w:szCs w:val="24"/>
          <w:lang w:val="en-US" w:eastAsia="zh-CN"/>
        </w:rPr>
        <w:t>为《GB 2730 食品安全国家标准 腌腊肉制品》、《GB 2760 食品安全国家标准 食品添加剂使用标准》、《GB 2762 食品安全国家标准 食品中污染物限量》、《GB 5009.11 食品安全国家标准 食品中总砷及无机砷的测定》、《GB 5009.28 食品安全国家标准 食品中苯甲酸、山梨酸和糖精钠的测定》、《GB 5009.33 食品安全国家标准 食品中亚硝酸盐与硝酸盐的测定》、《GB 5009.123 食品安全国家标准 食品中铬的测定》、《GB 5009.227 食品安全国家标准 食品中过氧化值的测定》、《GB/T 9695.6 肉制品 胭脂红着色剂测定》、《GB/T 22338 动物源性食品中氯霉素类药物残留量测定》</w:t>
      </w:r>
    </w:p>
    <w:p>
      <w:pPr>
        <w:keepNext w:val="0"/>
        <w:keepLines w:val="0"/>
        <w:pageBreakBefore w:val="0"/>
        <w:widowControl w:val="0"/>
        <w:numPr>
          <w:ilvl w:val="0"/>
          <w:numId w:val="6"/>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调理肉制品（非速冻）的检验项目包括铬（以Cr计）、苯甲酸及其钠盐（以苯甲酸计）、山梨酸及其钾盐（以山梨酸计）、氯霉素</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腌腊肉制品的检验项目包括过氧化值（以脂肪计）、总砷（以As计）、亚硝酸盐（以亚硝酸钠计）、苯甲酸及其钠盐（以苯甲酸计）、山梨酸及其钾盐（以山梨酸计）、合成着色剂（胭脂红）、氯霉素</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发酵肉制品的检验项目包括亚硝酸盐（以亚硝酸钠计）、氯霉素、大肠菌群、沙门氏菌、金黄色葡萄球菌、单核细胞增生李斯特氏菌、致泻大肠埃希氏菌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酱卤肉制品的检验项目包括亚硝酸盐（以亚硝酸钠计）、苯甲酸及其钠盐（以苯甲酸计）、山梨酸及其钾盐（以山梨酸计）、脱氢乙酸及其钠盐（以脱氢乙酸计）、防腐剂混合使用时各自用量占其最大使用量的比例之和、合成着色剂（胭脂红）、糖精钠（以糖精计）、氯霉素、酸性橙Ⅱ、菌落总数、大肠菌群、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熟肉干制品的检验项目包括铅（以Pb计）、镉（以Cd计）、铬（以Cr计）、苯甲酸及其钠盐（以苯甲酸计）、山梨酸及其钾盐（以山梨酸计）、脱氢乙酸及其钠盐（以脱氢乙酸计）、防腐剂混合使用时各自用量占其最大使用量的比例之和、合成着色剂（胭脂红）、氯霉素、菌落总数、大肠菌群、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熏烧烤肉制品的检验项目包括铅（以Pb计）、苯并[a]芘、亚硝酸盐（以亚硝酸钠计）、氯霉素、菌落总数、大肠菌群、沙门氏菌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熏煮香肠火腿制品的检验项目包括亚硝酸盐（以亚硝酸钠计）、苯甲酸及其钠盐（以苯甲酸计）、山梨酸及其钾盐（以山梨酸计）、脱氢乙酸及其钠盐（以脱氢乙酸计）、防腐剂混合使用时各自用量占其最大使用量的比例之和、合成着色剂（胭脂红）、氯霉素、菌落总数、大肠菌群、沙门氏菌、金黄色葡萄球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乳制品</w:t>
      </w:r>
    </w:p>
    <w:p>
      <w:pPr>
        <w:keepNext w:val="0"/>
        <w:keepLines w:val="0"/>
        <w:pageBreakBefore w:val="0"/>
        <w:widowControl w:val="0"/>
        <w:numPr>
          <w:ilvl w:val="0"/>
          <w:numId w:val="7"/>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4789.2 食品安全国家标准 食品微生物学检验 菌落总数测定》、《GB 4789.3 食品安全国家标准 食品微生物学检验 大肠菌群计数》、《GB 4789.4 食品安全国家标准 食品微生物学检验 沙门氏菌检验》、《GB 4789.10 食品安全国家标准 食品微生物学检验 金黄色葡萄球菌检验》、《GB 4789.15 食品安全国家标准 食品微生物学检验 霉菌和酵母计数》、《GB 4789.26 食品安全国家标准 食品微生物学检验 商业无菌检验》、《GB 4789.35 食品安全国家标准 食品微生物学检验 乳酸菌检验》、《GB 5009.5 食品安全国家标准 食品中蛋白质的测定》、《GB 5009.6 食品安全国家标准 食品中脂肪的测定》、《GB 5009.28 食品安全国家标准 食品中苯甲酸、山梨酸和糖精钠的测定》、《GB 5009.239 食品安全国家标准 食品酸度的测定》、《GB 5413.39 食品安全国家标准 乳和乳制品中非脂乳固体的测定》、《GB 19302 食品安全国家标准 发酵乳》、《GB 19645 食品安全国家标准 巴氏杀菌乳》、《GB 25190 食品安全国家标准 灭菌乳》、《GB 25191 食品安全国家标准 调制乳》、《GB/T 22388 原料乳与乳制品中三聚氰胺检测方法》、《GB 29921 食品安全国家标准 预包装食品中致病菌限量》</w:t>
      </w:r>
    </w:p>
    <w:p>
      <w:pPr>
        <w:keepNext w:val="0"/>
        <w:keepLines w:val="0"/>
        <w:pageBreakBefore w:val="0"/>
        <w:widowControl w:val="0"/>
        <w:numPr>
          <w:ilvl w:val="0"/>
          <w:numId w:val="7"/>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巴氏杀菌乳的检验项目包括蛋白质、酸度、三聚氰胺、沙门氏菌、金黄色葡萄球菌、菌落总数、大肠菌群</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灭菌乳的检验项目包括蛋白质、非脂乳固体、酸度、脂肪、三聚氰胺、商业无菌</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发酵乳的检验项目包括脂肪、蛋白质、酸度、乳酸菌数、山梨酸及其钾盐、三聚氰胺、金黄色葡萄球菌、沙门氏菌、大肠菌群、酵母、霉菌</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lang w:eastAsia="zh-CN"/>
        </w:rPr>
        <w:t>调制乳的检验项目包括蛋白质、三聚氰胺、商业无菌、菌落总数、大肠菌群</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5、</w:t>
      </w:r>
      <w:r>
        <w:rPr>
          <w:rFonts w:hint="eastAsia" w:ascii="宋体" w:hAnsi="宋体" w:eastAsia="宋体" w:cs="宋体"/>
          <w:sz w:val="24"/>
          <w:szCs w:val="24"/>
          <w:lang w:eastAsia="zh-CN"/>
        </w:rPr>
        <w:t>全脂乳粉、脱脂乳粉、部分脱脂乳粉、调制乳粉的检验项目包括蛋白质、三聚氰胺、菌落总数、大肠菌群</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饮料</w:t>
      </w:r>
    </w:p>
    <w:p>
      <w:pPr>
        <w:keepNext w:val="0"/>
        <w:keepLines w:val="0"/>
        <w:pageBreakBefore w:val="0"/>
        <w:widowControl w:val="0"/>
        <w:numPr>
          <w:ilvl w:val="0"/>
          <w:numId w:val="8"/>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2762 食品安全国家标准 食品中污染物限量》、《GB 4789.3 食品安全国家标准 食品微生物学检验 大肠菌群计数》、《GB/T 5750.4 生活饮用水标准 检验方法 感官性状和物理指标》、《GB/T 5750.7 生活饮用水标准 检验方法 有机物综合指标》、《GB/T 5750.10 生活饮用水标准 检验方法 消毒副产物指标》、《GB/T 5750.11 生活饮用水标准 检验方法 消毒剂指标》、《GB 8537 食品安全国家标准 饮用天然矿泉水》、《GB 8538 食品安全国家标准 饮用天然矿泉水检验方法》、《GB 19298 食品安全国家标准 包装饮用水》、《GB 17323 瓶装饮用纯净水》</w:t>
      </w:r>
    </w:p>
    <w:p>
      <w:pPr>
        <w:keepNext w:val="0"/>
        <w:keepLines w:val="0"/>
        <w:pageBreakBefore w:val="0"/>
        <w:widowControl w:val="0"/>
        <w:numPr>
          <w:ilvl w:val="0"/>
          <w:numId w:val="8"/>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饮用天然矿泉水的检验项目包括界限指标、镍、锑、溴酸盐、硝酸盐（以NO3-计）、亚硝酸盐（以NO2-计）、大肠菌群、铜绿假单胞菌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饮用纯净水的检验项目包括电导率、耗氧量（以O2计）、亚硝酸盐（以NO2-计）、余氯（游离氯）、溴酸盐、三氯甲烷、阴离子合成洗涤剂、大肠菌群、铜绿假单胞菌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其他类饮用水的检验项目包括耗氧量（以O2计）、亚硝酸盐（以NO2-计）、余氯（游离氯）、溴酸盐、三氯甲烷、阴离子合成洗涤剂、大肠菌群、铜绿假单胞菌</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蛋白饮料的检验项目包括蛋白质、三聚氰胺、脱氢乙酸及其钠盐（以脱氢乙酸计）、菌落总数、大肠菌群、沙门氏菌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方便食品</w:t>
      </w:r>
    </w:p>
    <w:p>
      <w:pPr>
        <w:keepNext w:val="0"/>
        <w:keepLines w:val="0"/>
        <w:pageBreakBefore w:val="0"/>
        <w:widowControl w:val="0"/>
        <w:numPr>
          <w:ilvl w:val="0"/>
          <w:numId w:val="9"/>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2761 食品安全国家标准 食品中真菌毒素限量》、《GB 2762 食品安全国家标准 食品中污染物限量》、《GB 4789.2 食品安全国家标准 食品微生物学检验 菌落总数测定》、《GB/T 4789.3-2003 食品卫生微生物学检验 大肠菌群测定》、《GB 4789.3 食品安全国家标准 食品微生物学检验 大肠菌群计数》、《GB 4789.4 食品安全国家标准 食品微生物学检验 沙门氏菌检验》、《GB 4789.10 食品安全国家标准 食品微生物学检验 金黄色葡萄球菌检验》、《GB 4789.15 食品安全国家标准 食品微生物学检验 霉菌和酵母计数》、《GB 5009.3 食品安全国家标准 食品中水分的测定》、《GB 5009.12 食品安全国家标准 食品中铅的测定》、《GB 5009.22 食品安全国家标准 食品中黄曲霉毒素 B 族和 G 族的测定》、《GB 5009.28 食品安全国家标准 食品中苯甲酸、山梨酸和糖精钠的测定》、《GB 5009.121 食品安全国家标准 食品中脱氢乙酸的测定》、《GB 5009.227 食品安全国家标准 食品中过氧化值的测定》、《GB 5009.229 食品安全国家标准 食品中酸价的测定》、《GB 17400 食品安全国家标准 方便面》</w:t>
      </w:r>
    </w:p>
    <w:p>
      <w:pPr>
        <w:pStyle w:val="2"/>
        <w:keepNext w:val="0"/>
        <w:keepLines w:val="0"/>
        <w:pageBreakBefore w:val="0"/>
        <w:widowControl w:val="0"/>
        <w:numPr>
          <w:ilvl w:val="0"/>
          <w:numId w:val="9"/>
        </w:numPr>
        <w:kinsoku/>
        <w:wordWrap/>
        <w:overflowPunct/>
        <w:topLinePunct w:val="0"/>
        <w:autoSpaceDE/>
        <w:autoSpaceDN/>
        <w:bidi w:val="0"/>
        <w:snapToGrid/>
        <w:spacing w:line="312" w:lineRule="auto"/>
        <w:ind w:left="0" w:leftChars="0" w:firstLine="481" w:firstLineChars="200"/>
        <w:textAlignment w:val="auto"/>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油炸面、非油炸面、方便米粉（米线）、方便粉丝的检验项目包括水分、酸价（以脂肪计）、过氧化值（以脂肪计）、菌落总数、大肠菌群</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b/>
          <w:bCs w:val="0"/>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调味面制品的检验项目包括酸价（以脂肪计）、过氧化值（以脂肪计）、苯甲酸及其钠盐（以苯甲酸计）、山梨酸及其钾盐（以山梨酸计）、脱氢乙酸及其钠盐（以脱氢乙酸计）、糖精钠（以糖精计）、三氯蔗糖、菌落总数、大肠菌群、霉菌、沙门氏菌、金黄色葡萄球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饼干</w:t>
      </w:r>
    </w:p>
    <w:p>
      <w:pPr>
        <w:keepNext w:val="0"/>
        <w:keepLines w:val="0"/>
        <w:pageBreakBefore w:val="0"/>
        <w:widowControl w:val="0"/>
        <w:numPr>
          <w:ilvl w:val="0"/>
          <w:numId w:val="10"/>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4789.2 食品安全国家标准 食品微生物学检验 菌落总数测定》、《GB 4789.3 食品安全国家标准 食品微生物学检验 大肠菌群计数》、《GB 4789.4 食品安全国家标准 食品微生物学检验 沙门氏菌检验》、《GB 4789.10 食品安全国家标准 食品微生物学检验 金黄色葡萄球菌检验》、《GB 4789.15 食品安全国家标准 食品微生物学检验 霉菌和酵母计数》、《GB 5009.28 食品安全国家标准 食品中苯甲酸、山梨酸和糖精钠的测定》、《GB 5009.97 食品安全国家标准 食品中环己基氨基磺酸钠的测定》、《GB 5009.121 食品安全国家标准 食品中脱氢乙酸的测定》、《GB 5009.182 食品安全国家标准 食品中铝的测定》、《GB 5009.227 食品安全国家标准 食品中过氧化值的测定》、《GB 5009.229 食品安全国家标准 食品中酸价的测定》、《GB 7100 食品安全国家标准 饼干》、《GB 29921-2013 食品安全国家标准 食品中致病菌限量》、《GB 29921-2021 食品安全国家标准 预包装食品中致病菌限量》</w:t>
      </w:r>
    </w:p>
    <w:p>
      <w:pPr>
        <w:keepNext w:val="0"/>
        <w:keepLines w:val="0"/>
        <w:pageBreakBefore w:val="0"/>
        <w:widowControl w:val="0"/>
        <w:numPr>
          <w:ilvl w:val="0"/>
          <w:numId w:val="0"/>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w:t>
      </w:r>
      <w:r>
        <w:rPr>
          <w:rFonts w:hint="eastAsia" w:ascii="宋体" w:hAnsi="宋体" w:eastAsia="宋体" w:cs="宋体"/>
          <w:b/>
          <w:bCs w:val="0"/>
          <w:sz w:val="24"/>
          <w:szCs w:val="24"/>
          <w:lang w:val="en-US" w:eastAsia="zh-CN"/>
        </w:rPr>
        <w:t>二</w:t>
      </w: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饼干的检验项目包括酸价（以脂肪计）、过氧化值（以脂肪计）、苯甲酸及其钠盐（以苯甲酸计）、山梨酸及其钾盐（以山梨酸计）、铝的残留量（干样品，以Al计）、脱氢乙酸及其钠盐（以脱氢乙酸计）、甜蜜素（以环己基氨基磺酸计）、菌落总数、大肠菌群、金黄色葡萄球菌、沙门氏菌、霉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罐头</w:t>
      </w:r>
    </w:p>
    <w:p>
      <w:pPr>
        <w:keepNext w:val="0"/>
        <w:keepLines w:val="0"/>
        <w:pageBreakBefore w:val="0"/>
        <w:widowControl w:val="0"/>
        <w:numPr>
          <w:ilvl w:val="0"/>
          <w:numId w:val="11"/>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b w:val="0"/>
          <w:bCs/>
          <w:sz w:val="24"/>
          <w:szCs w:val="24"/>
          <w:lang w:val="en-US" w:eastAsia="zh-CN"/>
        </w:rPr>
      </w:pPr>
      <w:r>
        <w:rPr>
          <w:rFonts w:hint="eastAsia" w:ascii="宋体" w:hAnsi="宋体" w:eastAsia="宋体" w:cs="宋体"/>
          <w:b w:val="0"/>
          <w:bCs/>
          <w:sz w:val="24"/>
          <w:szCs w:val="24"/>
          <w:lang w:val="en-US" w:eastAsia="zh-CN"/>
        </w:rPr>
        <w:t>抽检依据为《GB 2760 食品安全国家标准 食品添加剂使用标准》、《GB 2761 食品安全国家标准 食品中真菌毒素限量》、《GB 2762 食品安全国家标准 食品中污染物限量》、《GB 4789.26 食品安全国家标准 食品微生物学检验 商业无菌检验》、《GB 5009.11 食品安全国家标准 食品中总砷及无机砷的测定》、《GB 5009.15 食品安全国家标准 食品中镉的测定》、《GB 5009.28 食品安全国家标准 食品中苯甲酸、山梨酸和糖精钠的测定》、《GB 5009.97 食品安全国家标准 食品中环己基氨基磺酸钠的测定》、《GB 5009.121 食品安全国家标准 食品中脱氢乙酸的测定》、《GB 7098 食品安全国家标准 罐头食品》</w:t>
      </w:r>
    </w:p>
    <w:p>
      <w:pPr>
        <w:keepNext w:val="0"/>
        <w:keepLines w:val="0"/>
        <w:pageBreakBefore w:val="0"/>
        <w:widowControl w:val="0"/>
        <w:numPr>
          <w:ilvl w:val="0"/>
          <w:numId w:val="11"/>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畜禽肉类罐头的检验项目包括镉（以Cd计）、苯甲酸及其钠盐（以苯甲酸计）、山梨酸及其钾盐（以山梨酸计）、糖精钠（以糖精计）、商业无菌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水产动物类罐头的检验项目包括组胺、无机砷（以As计）、脱氢乙酸及其钠盐（以脱氢乙酸计）、苯甲酸及其钠盐（以苯甲酸计）、山梨酸及其钾盐（以山梨酸计）、糖精钠（以糖精计）、商业无菌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水果类罐头的检验项目包括合成着色剂（柠檬黄、日落黄、苋菜红、胭脂红、赤藓红、诱惑红、亮蓝）、脱氢乙酸及其钠盐（以脱氢乙酸计）、苯甲酸及其钠盐（以苯甲酸计）、山梨酸及其钾盐（以山梨酸计）、糖精钠（以糖精计）、甜蜜素（以环己基氨基磺酸计）、阿斯巴甜、</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冷冻饮品</w:t>
      </w:r>
    </w:p>
    <w:p>
      <w:pPr>
        <w:keepNext w:val="0"/>
        <w:keepLines w:val="0"/>
        <w:pageBreakBefore w:val="0"/>
        <w:widowControl w:val="0"/>
        <w:numPr>
          <w:ilvl w:val="0"/>
          <w:numId w:val="12"/>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2759 食品安全国家标准 冷冻饮品和制作料》、《GB 2760 食品安全国家标准 食品添加剂使用标准》、《GB 4789.2 食品安全国家标准 食品微生物学检验 菌落总数测定》、《GB 4789.3 食品安全国家标准 食品微生物学检验 大肠菌群计数》、《GB 4789.4 食品安全国家标准 食品微生物学检验 沙门氏菌检验》、《GB 4789.30 食品安全国家标准 食品微生物学检验 单核细胞增生李斯特氏菌检验》、《GB 5009.5 食品安全国家标准 食品中蛋白质的测定》、《GB 5009.28 食品安全国家标准 食品中苯甲酸、山梨酸和糖精钠的测定》</w:t>
      </w:r>
    </w:p>
    <w:p>
      <w:pPr>
        <w:keepNext w:val="0"/>
        <w:keepLines w:val="0"/>
        <w:pageBreakBefore w:val="0"/>
        <w:widowControl w:val="0"/>
        <w:numPr>
          <w:ilvl w:val="0"/>
          <w:numId w:val="12"/>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冰淇淋、雪糕、雪泥、冰棍、食用冰、甜味冰、其他类的检验项目包括蛋白质、甜蜜素（以环己基氨基磺酸计）、糖精钠（以糖精计）、阿斯巴甜、菌落总数、大肠菌群、沙门氏菌、单核细胞增生李斯特氏菌</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速冻食品</w:t>
      </w:r>
    </w:p>
    <w:p>
      <w:pPr>
        <w:keepNext w:val="0"/>
        <w:keepLines w:val="0"/>
        <w:pageBreakBefore w:val="0"/>
        <w:widowControl w:val="0"/>
        <w:numPr>
          <w:ilvl w:val="0"/>
          <w:numId w:val="13"/>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2762 食品安全国家标准 食品中污染物限量》、《GB 4789.2 食品安全国家标准 食品微生物学检验 菌落总数测定》、《GB 4789.3 食品安全国家标准 食品微生物学检验 大肠菌群计数》、《GB 4789.4 食品安全国家标准 食品微生物学检验 沙门氏菌检验》、《GB 4789.10 食品安全国家标准 食品微生物学检验 金黄色葡萄球菌检验》、《GB 5009.12 食品安全国家标准 食品中铅的测定》、《GB 5009.28 食品安全国家标准 食品中苯甲酸、山梨酸和糖精钠的测定》、《GB 5009.227 食品安全国家标准 食品中过氧化值的测定》</w:t>
      </w:r>
    </w:p>
    <w:p>
      <w:pPr>
        <w:keepNext w:val="0"/>
        <w:keepLines w:val="0"/>
        <w:pageBreakBefore w:val="0"/>
        <w:widowControl w:val="0"/>
        <w:numPr>
          <w:ilvl w:val="0"/>
          <w:numId w:val="13"/>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速冻面米生制品的检验项目包括过氧化值（以脂肪计）、黄曲霉毒素B1、铅（以Pb计）、糖精钠（以糖精计）、菌落总数、大肠菌群、沙门氏菌、金黄色葡萄球菌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速冻面米熟制品的检验项目包括过氧化值（以脂肪计）、黄曲霉毒素B1、糖精钠（以糖精计）、菌落总数、大肠菌群、沙门氏菌、金黄色葡萄球菌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速冻调理肉制品的检验项目包括过氧化值（以脂肪计）、铅（以Pb计）、铬（以Cr计）、氯霉素、合成着色剂（胭脂红）、菌落总数、大肠菌群、沙门氏菌、金黄色葡萄球菌</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薯类和膨化食品</w:t>
      </w:r>
    </w:p>
    <w:p>
      <w:pPr>
        <w:keepNext w:val="0"/>
        <w:keepLines w:val="0"/>
        <w:pageBreakBefore w:val="0"/>
        <w:widowControl w:val="0"/>
        <w:numPr>
          <w:ilvl w:val="0"/>
          <w:numId w:val="14"/>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2761 食品安全国家标准 食品中真菌毒素限量》、《GB 4789.2 食品安全国家标准 食品微生物学检验 菌落总数测定》、《GB 4789.3 食品安全国家标准 食品微生物学检验 大肠菌群计数》、《GB 4789.4 食品安全国家标准 食品微生物学检验 沙门氏菌检验》、《GB 4789.10 食品安全国家标准 食品微生物学检验 金黄色葡萄球菌检验》、《GB 5009.3 食品安全国家标准 食品中水分的测定》、《GB 5009.22 食品安全国家标准 食品中黄曲霉毒素 B 族和 G 族的测定》、《GB 5009.28 食品安全国家标准 食品中苯甲酸、山梨酸和糖精钠的测定》、《GB 5009.227 食品安全国家标准 食品中过氧化值的测定》、《GB 5009.229 食品安全国家标准 食品中酸价的测定》、《GB 17401 食品安全国家标准 膨化食品》、《GB 29921 食品安全国家标准 预包装食品中致病菌限量》、《GB 31607 食品安全国家标准 散装即食食品中致病菌限量》、</w:t>
      </w:r>
    </w:p>
    <w:p>
      <w:pPr>
        <w:pStyle w:val="2"/>
        <w:keepNext w:val="0"/>
        <w:keepLines w:val="0"/>
        <w:pageBreakBefore w:val="0"/>
        <w:widowControl w:val="0"/>
        <w:numPr>
          <w:ilvl w:val="0"/>
          <w:numId w:val="14"/>
        </w:numPr>
        <w:kinsoku/>
        <w:wordWrap/>
        <w:overflowPunct/>
        <w:topLinePunct w:val="0"/>
        <w:autoSpaceDE/>
        <w:autoSpaceDN/>
        <w:bidi w:val="0"/>
        <w:snapToGrid/>
        <w:spacing w:line="312" w:lineRule="auto"/>
        <w:ind w:left="0" w:leftChars="0" w:firstLine="481" w:firstLineChars="200"/>
        <w:textAlignment w:val="auto"/>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b/>
          <w:bCs w:val="0"/>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含油型膨化食品和非含油型膨化食品的检验项目包括水分、酸价（以脂肪计）、过氧化值（以脂肪计）、黄曲霉毒素B1、糖精钠（以糖精计）、苯甲酸及其钠盐（以苯甲酸计）、山梨酸及其钾盐（以山梨酸计）、菌落总数、大肠菌群、沙门氏菌、金黄色葡萄球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糖果制品</w:t>
      </w:r>
    </w:p>
    <w:p>
      <w:pPr>
        <w:keepNext w:val="0"/>
        <w:keepLines w:val="0"/>
        <w:pageBreakBefore w:val="0"/>
        <w:widowControl w:val="0"/>
        <w:numPr>
          <w:ilvl w:val="0"/>
          <w:numId w:val="15"/>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2762 食品安全国家标准 食品中污染物限量》、《GB 4789.2 食品安全国家标准 食品微生物学检验 菌落总数测定》、《GB 4789.3 食品安全国家标准 食品微生物学检验 大肠菌群计数》、《GB 5009.12 食品安全国家标准 食品中铅的测定》、《GB 5009.28 食品安全国家标准 食品中苯甲酸、山梨酸和糖精钠的测定》、《GB 5009.35 食品安全国家标准 食品中合成着色剂的测定》、《GB 17399 食品安全国家标准糖果》、《SN/T 1743 食品中诱惑红、酸性红、亮蓝、日落黄的含量检测 高效液相色谱法》、</w:t>
      </w:r>
    </w:p>
    <w:p>
      <w:pPr>
        <w:keepNext w:val="0"/>
        <w:keepLines w:val="0"/>
        <w:pageBreakBefore w:val="0"/>
        <w:widowControl w:val="0"/>
        <w:numPr>
          <w:ilvl w:val="0"/>
          <w:numId w:val="15"/>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糖果的检验项目包括铅（以Pb计）、糖精钠（以糖精计）、合成着色剂（柠檬黄、苋菜红、胭脂红、日落黄）、相同色泽着色剂混合使用时各自用量占其最大使用量的比例之和、菌落总数、大肠菌群</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巧克力、巧克力制品、代可可脂巧克力及代可可脂巧克力制品的检验项目包括铅（以Pb计）、沙门氏菌</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lang w:eastAsia="zh-CN"/>
        </w:rPr>
        <w:t>果冻的检验项目包括山梨酸及其钾盐（以山梨酸计）、苯甲酸及其钠盐（以苯甲酸计）、糖精钠（以糖精计）、甜蜜素（以环己基氨基磺酸计）、菌落总数、大肠菌群、霉菌、酵母</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茶叶及相关制品</w:t>
      </w:r>
    </w:p>
    <w:p>
      <w:pPr>
        <w:keepNext w:val="0"/>
        <w:keepLines w:val="0"/>
        <w:pageBreakBefore w:val="0"/>
        <w:widowControl w:val="0"/>
        <w:numPr>
          <w:ilvl w:val="0"/>
          <w:numId w:val="16"/>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2762 食品安全国家标准 食品中污染物限量》、《GB 2763 食品安全国家标准 食品中农药最大残留限量》、《GB 5009.12 食品安全国家标准 食品中铅的测定》、《GB/T 5009.176 茶叶、水果、食用植物油中三氯杀螨醇残留量的测定》、《GB 19965 砖茶含氟量》、《GB/T 20769 水果和蔬菜中 450 种农药及相关化学品残留量的测定 液相色谱-串联质谱法》、《GB 23200.112 食品安全国家标准 植物源性食品中 9 种氨基甲酸酯类农药及其代谢物残留量的测定 液相色谱-柱后衍生法》、《GB 23200.113 食品安全国家标准 植物源性食品中 208 种农药及其代谢物残留量的测定 气相色谱-质谱联用法》、《GB 23200.116 食品安全国家标准 植物源性食品中 90 种有机磷类农药及其代谢物残留量的测定 气相色谱法》、《GB 23200.121 食品安全国家标准 植物源性食品中 331 种农药及其代谢物残留量的测定 液相色谱-质谱联用法》、《GB/T 23204 茶叶中 519 种农药及相关化学品残留量的测定 气相色谱-质谱法》、《GB/T 23379 水果、蔬菜及茶叶中吡虫啉残留的测定 高效液相色谱法》、《NY/T 1379 蔬菜中 334 种农药多残留的测定 气相色谱质谱法和液相色谱质谱法》、</w:t>
      </w:r>
    </w:p>
    <w:p>
      <w:pPr>
        <w:keepNext w:val="0"/>
        <w:keepLines w:val="0"/>
        <w:pageBreakBefore w:val="0"/>
        <w:widowControl w:val="0"/>
        <w:numPr>
          <w:ilvl w:val="0"/>
          <w:numId w:val="16"/>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绿茶、红茶、乌龙茶、黄茶、白茶、黑茶、花茶、袋泡茶、紧压茶的检验项目包括铅（以Pb 计）、氟、草甘膦、吡虫啉、乙酰甲胺磷、联苯菊酯、灭多威、三氯杀螨醇、氰戊菊酯和S-氰戊菊酯、甲拌磷、克百威、水胺硫磷、氧乐果、毒死蜱、</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速溶茶类、其它含茶制品的检验项目包括铅（以Pb计）、菌落总数、大肠菌群</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代用茶的检验项目包括铅（以Pb计）、哒螨灵、啶虫脒、唑螨酯、克百威、毒死蜱、吡虫啉</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酒类</w:t>
      </w:r>
    </w:p>
    <w:p>
      <w:pPr>
        <w:keepNext w:val="0"/>
        <w:keepLines w:val="0"/>
        <w:pageBreakBefore w:val="0"/>
        <w:widowControl w:val="0"/>
        <w:numPr>
          <w:ilvl w:val="0"/>
          <w:numId w:val="17"/>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2757 食品安全国家标准 蒸馏酒及其配制酒》、《GB 2760 食品安全国家标准 食品添加剂使用标准》、《GB 2762 食品安全国家标准 食品中污染物限量》、《GB 5009.12 食品安全国家标准 食品中铅的测定》、《GB 5009.28 食品安全国家标准 食品中苯甲酸、山梨酸和糖精钠的测定》、《GB 5009.36 食品安全国家标准 食品中氰化物的测定》、《GB 5009.97 食品安全国家标准 食品中环己基氨基磺酸钠的测定》、《GB 5009.225 食品安全国家标准 酒中乙醇浓度的测定》、《GB 5009.266 食品安全国家标准 食品中甲醇的测定》、《GB 22255 食品安全国家标准 食品中三氯蔗糖（蔗糖素）的测定》、</w:t>
      </w:r>
    </w:p>
    <w:p>
      <w:pPr>
        <w:keepNext w:val="0"/>
        <w:keepLines w:val="0"/>
        <w:pageBreakBefore w:val="0"/>
        <w:widowControl w:val="0"/>
        <w:numPr>
          <w:ilvl w:val="0"/>
          <w:numId w:val="17"/>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白酒、白酒（液态）、白酒（原酒）的检验项目包括酒精度、铅（以Pb计）、甲醇、氰化物（以HCN计）、糖精钠（以糖精计）、甜蜜素（以环己基氨基磺酸计）、三氯蔗糖</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葡萄酒的检验项目包括酒精度、甲醇、苯甲酸及其钠盐（以苯甲酸计）、山梨酸及其钾盐（以山梨酸计）、糖精钠（以糖精计）、二氧化硫残留量、甜蜜素（以环己基氨基磺酸计）、三氯蔗糖</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果酒的检验项目包括酒精度、展青霉素、苯甲酸及其钠盐（以苯甲酸计）、糖精钠（以糖精计）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以蒸馏酒及食用酒精为酒基的配制酒的检验项目包括酒精度、甲醇、氰化物（以HCN计）、甜蜜素（以环己基氨基磺酸计）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以发酵酒为酒基的配制酒的检验项目包括酒精度、苯甲酸及其钠盐（以苯甲酸计）、山梨酸及其钾盐（以山梨酸计）、甜蜜素（以环己基氨基磺酸计）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其他蒸馏酒的检验项目包括酒精度、甲醇、氰化物（以HCN计）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7、</w:t>
      </w:r>
      <w:r>
        <w:rPr>
          <w:rFonts w:hint="eastAsia" w:ascii="宋体" w:hAnsi="宋体" w:eastAsia="宋体" w:cs="宋体"/>
          <w:sz w:val="24"/>
          <w:szCs w:val="24"/>
        </w:rPr>
        <w:t>其他发酵酒的检验项目包括酒精度、苯甲酸及其钠盐（以苯甲酸计）、山梨酸及其钾盐（以山梨酸计）、糖精钠（以糖精计）</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蔬菜制品</w:t>
      </w:r>
    </w:p>
    <w:p>
      <w:pPr>
        <w:keepNext w:val="0"/>
        <w:keepLines w:val="0"/>
        <w:pageBreakBefore w:val="0"/>
        <w:widowControl w:val="0"/>
        <w:numPr>
          <w:ilvl w:val="0"/>
          <w:numId w:val="18"/>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2714 食品安全国家标准酱腌菜》、《GB 2760 食品安全国家标准 食品添加剂使用标准》、《GB 2762 食品安全国家标准 食品中污染物限量》、《GB 4789.3 食品安全国家标准 食品微生物学检验 大肠菌群计数》、《GB 5009.11 食品安全国家标准 食品中总砷及无机砷的测定》、《GB 5009.12 食品安全国家标准 食品中铅的测定》、《GB 5009.15 食品安全国家标准 食品中镉的测定》、《GB 5009.17 食品安全国家标准 食品中总汞及有机汞的测定》、《GB 5009.28 食品安全国家标准 食品中苯甲酸、山梨酸和糖精钠的测定》、《GB 5009.33 食品安全国家标准 食品中亚硝酸盐与硝酸盐的测定》、《GB 5009.34 食品安全国家标准 食品中二氧化硫的测定》、《GB 5009.97 食品安全国家标准 食品中环己基氨基磺酸钠的测定》、《GB 5009.121 食品安全国家标准 食品中脱氢乙酸的测定》、《GB 5009.263 食品安全国家标准 食品中阿斯巴甜和阿力甜的测定》、</w:t>
      </w:r>
    </w:p>
    <w:p>
      <w:pPr>
        <w:keepNext w:val="0"/>
        <w:keepLines w:val="0"/>
        <w:pageBreakBefore w:val="0"/>
        <w:widowControl w:val="0"/>
        <w:numPr>
          <w:ilvl w:val="0"/>
          <w:numId w:val="18"/>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酱腌菜的检验项目包括铅（以Pb计）、苯甲酸及其钠盐（以苯甲酸计）、山梨酸及其钾盐（以山梨酸计）、脱氢乙酸及其钠盐（以脱氢乙酸计）、糖精钠（以糖精计）、甜蜜素（以环己基氨基磺酸计）、阿斯巴甜、亚硝酸盐（以NaNO2计）、大肠菌群、防腐剂混合使用时各自用量占其最大使用量的比例之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蔬菜干制品的检验项目包括铅（以Pb计）、苯甲酸及其钠盐（以苯甲酸计）、山梨酸及其钾盐（以山梨酸计）、二氧化硫残留量</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干制食用菌的检验项目包括铅（以Pb计）、总砷（以As计）、镉（以Cd计）、总汞（以Hg计）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4、</w:t>
      </w:r>
      <w:r>
        <w:rPr>
          <w:rFonts w:hint="eastAsia" w:ascii="宋体" w:hAnsi="宋体" w:eastAsia="宋体" w:cs="宋体"/>
          <w:sz w:val="24"/>
          <w:szCs w:val="24"/>
        </w:rPr>
        <w:t>腌渍食用菌的检验项目包括苯甲酸及其钠盐（以苯甲酸计）、山梨酸及其钾盐（以山梨酸计）、脱氢乙酸及其钠盐（以脱氢乙酸计）、防腐剂混合使用时各自用量占其最大使用量的比例之和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水果制品</w:t>
      </w:r>
    </w:p>
    <w:p>
      <w:pPr>
        <w:keepNext w:val="0"/>
        <w:keepLines w:val="0"/>
        <w:pageBreakBefore w:val="0"/>
        <w:widowControl w:val="0"/>
        <w:numPr>
          <w:ilvl w:val="0"/>
          <w:numId w:val="19"/>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2762 食品安全国家标准 食品中污染物限量》、《GB 2763 食品安全国家标准 食品中农药最大残留限量》、《GB 4789.2 食品安全国家标准 食品微生物学检验 菌落总数测定》、《GB 4789.3 食品安全国家标准 食品微生物学检验 大肠菌群计数》、《GB/T 4789.3-2003 食品卫生微生物学检验 大肠菌群测定》、《GB 4789.15 食品安全国家标准 食品微生物学检验 霉菌和酵母计数》、《GB 4789.26 食品安全国家标准 食品微生物学检验 商业无菌检验》、《GB 5009.12 食品安全国家标准 食品中铅的测定》、《GB 5009.28 食品安全国家标准 食品中苯甲酸、山梨酸和糖精钠的测定》、《GB 5009.34 食品安全国家标准 食品中二氧化硫的测定》、《GB 5009.35 食品安全国家标准 食品中合成着色剂的测定》、《GB 5009.97 食品安全国家标准 食品中环己基氨基磺酸钠的测定》、《GB 5009.121 食品安全国家标准 食品中脱氢乙酸的测定》、</w:t>
      </w:r>
    </w:p>
    <w:p>
      <w:pPr>
        <w:keepNext w:val="0"/>
        <w:keepLines w:val="0"/>
        <w:pageBreakBefore w:val="0"/>
        <w:widowControl w:val="0"/>
        <w:numPr>
          <w:ilvl w:val="0"/>
          <w:numId w:val="19"/>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蜜饯类、凉果类、果脯类、话化类、果糕类的检验项目包括铅（以Pb计）、苯甲酸及其钠盐（以苯甲酸计）、山梨酸及其钾盐（以山梨酸计）、脱氢乙酸及其钠盐（以脱氢乙酸计）、防腐剂混合使用时各自用量占其最大使用量的比例、糖精钠（以糖精计）、甜蜜素（以环己基氨基磺酸计）、二氧化硫残留量、合成着色剂（亮蓝、柠檬黄、日落黄、苋菜红、胭脂红）、相同色泽着色剂混合使用时各自用量占其最大使用量的比例之和、乙二胺四乙酸二钠、菌落总数、大肠菌群、霉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水果干制品（含干枸杞）的检验项目包括铅（以Pb计）克百威、毒死蜱、氯氰菊酯和高效氯氰菊酯、肟菌酯、噁唑菌酮、山梨酸及其钾盐（以山梨酸计）、糖精钠（以糖精计）、菌落总数、大肠菌群、霉菌</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果酱的检验项目包括脱氢乙酸及其钠盐（以脱氢乙酸计）、甜蜜素（以环己基氨基磺酸计）、菌落总数、大肠菌群、霉菌、商业无菌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炒货食品及坚果制品</w:t>
      </w:r>
    </w:p>
    <w:p>
      <w:pPr>
        <w:keepNext w:val="0"/>
        <w:keepLines w:val="0"/>
        <w:pageBreakBefore w:val="0"/>
        <w:widowControl w:val="0"/>
        <w:numPr>
          <w:ilvl w:val="0"/>
          <w:numId w:val="20"/>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2761 食品安全国家标准 食品中真菌毒素限量》、《GB 2762 食品安全国家标准 食品中污染物限量》、《GB 4789.3 食品安全国家标准 食品微生物学检验 大肠菌群计数》、《GB 4789.15 食品安全国家标准 食品微生物学检验 霉菌和酵母计数》、《GB 5009.12 食品安全国家标准 食品中铅的测定》、《GB 5009.22 食品安全国家标准 食品中黄曲霉毒素 B 族和 G 族的测定》、《GB 5009.28 食品安全国家标准 食品中苯甲酸、山梨酸和糖精钠的测定》、《GB 5009.97 食品安全国家标准 食品中环己基氨基磺酸钠的测定》、《GB 5009.121 食品安全国家标准 食品中脱氢乙酸的测定》、《GB 5009.227 食品安全国家标准 食品中过氧化值的测定》、《GB 5009.229 食品安全国家标准 食品中酸价的测定》、《GB 19300 食品安全国家标准 坚果与籽类食品》、</w:t>
      </w:r>
    </w:p>
    <w:p>
      <w:pPr>
        <w:keepNext w:val="0"/>
        <w:keepLines w:val="0"/>
        <w:pageBreakBefore w:val="0"/>
        <w:widowControl w:val="0"/>
        <w:numPr>
          <w:ilvl w:val="0"/>
          <w:numId w:val="20"/>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开心果、杏仁、扁桃仁、松仁、瓜子的检验项目包括酸价（以脂肪计）、过氧化值（以脂肪计）、铅（以Pb计）、黄曲霉毒素B1、糖精钠（以糖精计）、甜蜜素（以环己基氨基磺酸计）、大肠菌群、霉菌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其他炒货食品及坚果制品的检验项目包括酸价（以脂肪计）、过氧化值（以脂肪计）、铅（以Pb计）、黄曲霉毒素B1、苯甲酸及其钠盐（以苯甲酸计）、山梨酸及其钾盐（以山梨酸计）、脱氢乙酸及其钠盐（以脱氢乙酸计）、糖精钠（以糖精计）、甜蜜素（以环己基氨基磺酸计）、大肠菌群、霉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蛋制品</w:t>
      </w:r>
    </w:p>
    <w:p>
      <w:pPr>
        <w:keepNext w:val="0"/>
        <w:keepLines w:val="0"/>
        <w:pageBreakBefore w:val="0"/>
        <w:widowControl w:val="0"/>
        <w:numPr>
          <w:ilvl w:val="0"/>
          <w:numId w:val="21"/>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w:t>
      </w:r>
      <w:r>
        <w:rPr>
          <w:rFonts w:hint="eastAsia" w:ascii="宋体" w:hAnsi="宋体" w:eastAsia="宋体" w:cs="宋体"/>
          <w:sz w:val="24"/>
          <w:szCs w:val="24"/>
        </w:rPr>
        <w:t>《GB 2749 食品安全国家标准 蛋与蛋制品》、《GB 2760 食品安全国家标准 食品添加剂使用标准》、《GB 2762 食品安全国家标准 食品中污染物限量》、《GB 4789.2 食品安全国家标准 食品微生物学检验 菌落总数测定》、《GB/T 4789.3-2003 食品卫生微生物学检验 大肠菌群测定》、《GB 4789.3 食品安全国家标准 食品微生物学检验 大肠菌群计数》、《GB 4789.4 食品安全国家标准 食品微生物学检验 沙门氏菌检验》、《GB 4789.26 食品安全国家标准 食品微生物学检验 商业无菌检验》、《GB 5009.12 食品安全国家标准 食品中铅的测定》、《GB 5009.28 食品安全国家标准 食品中苯甲酸、山梨酸和糖精钠的测定》、《GB 29921-2013 食品安全国家标准 食品中致病菌限量》、《GB 29921-2021 食品安全国家标准 预包装食品中致病菌限量》、《GB 31607 食品安全国家标准 散装即食食品中致病菌限量》、</w:t>
      </w:r>
    </w:p>
    <w:p>
      <w:pPr>
        <w:keepNext w:val="0"/>
        <w:keepLines w:val="0"/>
        <w:pageBreakBefore w:val="0"/>
        <w:widowControl w:val="0"/>
        <w:numPr>
          <w:ilvl w:val="0"/>
          <w:numId w:val="21"/>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再制蛋的检验项目包括铅（以Pb计）、苯甲酸及其钠盐（以苯甲酸计）、山梨酸及其钾盐（以山梨酸计）、菌落总数、大肠菌群、沙门氏菌、商业无菌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食糖</w:t>
      </w:r>
    </w:p>
    <w:p>
      <w:pPr>
        <w:keepNext w:val="0"/>
        <w:keepLines w:val="0"/>
        <w:pageBreakBefore w:val="0"/>
        <w:widowControl w:val="0"/>
        <w:numPr>
          <w:ilvl w:val="0"/>
          <w:numId w:val="22"/>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317-1998 白砂糖》、《GB/T 317-2006 白砂糖》、《GB/T 317 白砂糖》、《GB/T 1445 绵白糖》、《GB 2760 食品安全国家标准 食品添加剂使用标准》、《GB 5009.3 食品安全国家标准 食品中水分的测定》、《GB 5009.8 食品安全国家标准 食品中果糖、葡萄糖、蔗糖、麦芽糖、乳糖的测定》、《GB 5009.34 食品安全国家标准 食品中二氧化硫的测定》、《GB 13104 食品安全国家标准 食糖》、</w:t>
      </w:r>
    </w:p>
    <w:p>
      <w:pPr>
        <w:keepNext w:val="0"/>
        <w:keepLines w:val="0"/>
        <w:pageBreakBefore w:val="0"/>
        <w:widowControl w:val="0"/>
        <w:numPr>
          <w:ilvl w:val="0"/>
          <w:numId w:val="22"/>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白砂糖的检验项目包括蔗糖分、还原糖分、色值、二氧化硫残留量、螨</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绵白糖的检验项目包括总糖分、还原糖分、色值、干燥失重、二氧化硫残留量、螨</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3、</w:t>
      </w:r>
      <w:r>
        <w:rPr>
          <w:rFonts w:hint="eastAsia" w:ascii="宋体" w:hAnsi="宋体" w:eastAsia="宋体" w:cs="宋体"/>
          <w:sz w:val="24"/>
          <w:szCs w:val="24"/>
        </w:rPr>
        <w:t>赤砂糖的检验项目包括总糖分、不溶于水杂质、干燥失重、二氧化硫残留量、螨</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红糖的检验项目包括总糖分、不溶于水杂质、干燥失重、螨</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冰糖的检验项目包括蔗糖分、还原糖分、色值、二氧化硫残留量、螨</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冰片糖的检验项目包括总糖分、还原糖分、螨</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方糖的检验项目包括蔗糖分、还原糖分、色值、二氧化硫残留量、螨</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8、</w:t>
      </w:r>
      <w:r>
        <w:rPr>
          <w:rFonts w:hint="eastAsia" w:ascii="宋体" w:hAnsi="宋体" w:eastAsia="宋体" w:cs="宋体"/>
          <w:sz w:val="24"/>
          <w:szCs w:val="24"/>
        </w:rPr>
        <w:t>其他糖的检验项目包括蔗糖分、总糖分、色值、还原糖分、二氧化硫残留量、螨</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水产制品</w:t>
      </w:r>
    </w:p>
    <w:p>
      <w:pPr>
        <w:keepNext w:val="0"/>
        <w:keepLines w:val="0"/>
        <w:pageBreakBefore w:val="0"/>
        <w:widowControl w:val="0"/>
        <w:numPr>
          <w:ilvl w:val="0"/>
          <w:numId w:val="23"/>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2762 食品安全国家标准 食品中污染物限量》、《GB 4789.2 食品安全国家标准 食品微生物学检验 菌落总数测定》、《GB 4789.3 食品安全国家标准 食品微生物学检验 大肠菌群计数》、《GB 4789.4 食品安全国家标准 食品微生物学检验 沙门氏菌检验》、《GB 4789.7 食品安全国家标准 食品微生物学检验 副溶血性弧菌检验》、《GB 4789.30 食品安全国家标准 食品微生物学检验 单核细胞增生李斯特氏菌检验》、《GB 5009.12 食品安全国家标准 食品中铅的测定》、《GB 5009.15 食品安全国家标准 食品中镉的测定》、《GB 5009.28 食品安全国家标准 食品中苯甲酸、山梨酸和糖精钠的测定》、《GB 5009.121 食品安全国家标准 食品中脱氢乙酸的测定》、《GB 5009.182 食品安全国家标准 食品中铝的测定》、《GB 5009.208 食品安全国家标准 食品中生物胺的测定》、《GB 5009.227 食品安全国家标准 食品中过氧化值的测定》、《GB 5009.228 食品安全国家标准 食品中挥发性盐基氮的测定》、《GB 10136 食品安全国家标准 动物性水产制品》、《GB 19643 食品安全国家标准 藻类及其制品》、《GB 29921-2013 食品安全国家标准 食品中致病菌限量》、《GB 29921-2021 食品安全国家标准 预包装食品中致病菌限量》、《GB 31607 食品安全国家标准 散装即食食品中致病菌限量》、</w:t>
      </w:r>
    </w:p>
    <w:p>
      <w:pPr>
        <w:keepNext w:val="0"/>
        <w:keepLines w:val="0"/>
        <w:pageBreakBefore w:val="0"/>
        <w:widowControl w:val="0"/>
        <w:numPr>
          <w:ilvl w:val="0"/>
          <w:numId w:val="23"/>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藻类干制品的检验项目包括铅（以Pb计）、菌落总数、大肠菌群、沙门氏菌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预制动物性水产干制品的检验项目包括镉（以Cd计）、苯甲酸及其钠盐（以苯甲酸计）、</w:t>
      </w:r>
      <w:r>
        <w:rPr>
          <w:rFonts w:hint="eastAsia" w:ascii="宋体" w:hAnsi="宋体" w:eastAsia="宋体" w:cs="宋体"/>
          <w:sz w:val="24"/>
          <w:szCs w:val="24"/>
          <w:lang w:val="en-US" w:eastAsia="zh-CN"/>
        </w:rPr>
        <w:t>3、</w:t>
      </w:r>
      <w:r>
        <w:rPr>
          <w:rFonts w:hint="eastAsia" w:ascii="宋体" w:hAnsi="宋体" w:eastAsia="宋体" w:cs="宋体"/>
          <w:sz w:val="24"/>
          <w:szCs w:val="24"/>
        </w:rPr>
        <w:t>山梨酸及其钾盐（以山梨酸计）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4、</w:t>
      </w:r>
      <w:r>
        <w:rPr>
          <w:rFonts w:hint="eastAsia" w:ascii="宋体" w:hAnsi="宋体" w:eastAsia="宋体" w:cs="宋体"/>
          <w:sz w:val="24"/>
          <w:szCs w:val="24"/>
        </w:rPr>
        <w:t>盐渍鱼的检验项目包括过氧化值（以脂肪计）、组胺、苯甲酸及其钠盐（以苯甲酸计）、山梨酸及其钾盐（以山梨酸计）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5、</w:t>
      </w:r>
      <w:r>
        <w:rPr>
          <w:rFonts w:hint="eastAsia" w:ascii="宋体" w:hAnsi="宋体" w:eastAsia="宋体" w:cs="宋体"/>
          <w:sz w:val="24"/>
          <w:szCs w:val="24"/>
        </w:rPr>
        <w:t>盐渍藻的检验项目包括铅（以Pb计）、苯甲酸及其钠盐（以苯甲酸计）、山梨酸及其钾盐（以山梨酸计）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6、</w:t>
      </w:r>
      <w:r>
        <w:rPr>
          <w:rFonts w:hint="eastAsia" w:ascii="宋体" w:hAnsi="宋体" w:eastAsia="宋体" w:cs="宋体"/>
          <w:sz w:val="24"/>
          <w:szCs w:val="24"/>
        </w:rPr>
        <w:t>其他盐渍水产品的检验项目包括苯甲酸及其钠盐（以苯甲酸计）、山梨酸及其钾盐（以山梨酸计）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7、</w:t>
      </w:r>
      <w:r>
        <w:rPr>
          <w:rFonts w:hint="eastAsia" w:ascii="宋体" w:hAnsi="宋体" w:eastAsia="宋体" w:cs="宋体"/>
          <w:sz w:val="24"/>
          <w:szCs w:val="24"/>
        </w:rPr>
        <w:t>预制鱼糜制品的检验项目包括苯甲酸及其钠盐（以苯甲酸计）、山梨酸及其钾盐（以山梨酸计）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8、</w:t>
      </w:r>
      <w:r>
        <w:rPr>
          <w:rFonts w:hint="eastAsia" w:ascii="宋体" w:hAnsi="宋体" w:eastAsia="宋体" w:cs="宋体"/>
          <w:sz w:val="24"/>
          <w:szCs w:val="24"/>
        </w:rPr>
        <w:t>熟制动物性水产制品的检验项目包括镉（以Cd计）、苯甲酸及其钠盐（以苯甲酸计）、山梨酸及其钾盐（以山梨酸计）、糖精钠（以糖精计）、脱氢乙酸及其钠盐（以脱氢乙酸计）、沙门氏菌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9、</w:t>
      </w:r>
      <w:r>
        <w:rPr>
          <w:rFonts w:hint="eastAsia" w:ascii="宋体" w:hAnsi="宋体" w:eastAsia="宋体" w:cs="宋体"/>
          <w:sz w:val="24"/>
          <w:szCs w:val="24"/>
        </w:rPr>
        <w:t>生食动物性水产品的检验项目包括挥发性盐基氮、苯甲酸及其钠盐（以苯甲酸计）、山梨酸及其钾盐（以山梨酸计）、铝的残留量（以即食海蜇中Al计）、菌落总数、大肠菌群、沙门氏菌、副溶血性弧菌、单核细胞增生李斯特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10、</w:t>
      </w:r>
      <w:r>
        <w:rPr>
          <w:rFonts w:hint="eastAsia" w:ascii="宋体" w:hAnsi="宋体" w:eastAsia="宋体" w:cs="宋体"/>
          <w:sz w:val="24"/>
          <w:szCs w:val="24"/>
        </w:rPr>
        <w:t>其他水产制品的检验项目包括铅（以Pb计）、苯甲酸及其钠盐（以苯甲酸计）、山梨酸及其钾盐（以山梨酸计）、脱氢乙酸及其钠盐（以脱氢乙酸计）、沙门氏菌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淀粉及淀粉制品</w:t>
      </w:r>
    </w:p>
    <w:p>
      <w:pPr>
        <w:keepNext w:val="0"/>
        <w:keepLines w:val="0"/>
        <w:pageBreakBefore w:val="0"/>
        <w:widowControl w:val="0"/>
        <w:numPr>
          <w:ilvl w:val="0"/>
          <w:numId w:val="24"/>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2762 食品安全国家标准 食品中污染物限量》、《GB 4789.2 食品安全国家标准 食品微生物学检验 菌落总数测定》、《GB/T 4789.3-2003 食品卫生微生物学检验 大肠菌群测定》、《GB 4789.3 食品安全国家标准 食品微生物学检验 大肠菌群计数》、《GB 4789.15 食品安全国家标准 食品微生物学检验 霉菌和酵母计数》、《GB 5009.12 食品安全国家标准 食品中铅的测定》、《GB 5009.34 食品安全国家标准 食品中二氧化硫的测定》、《GB 5009.28 食品安全国家标准 食品中苯甲酸、山梨酸和糖精钠的测定》、《GB 5009.182 食品安全国家标准 食品中铝的测定》、《GB 31637 食品安全国家标准 食用淀粉》、</w:t>
      </w:r>
    </w:p>
    <w:p>
      <w:pPr>
        <w:keepNext w:val="0"/>
        <w:keepLines w:val="0"/>
        <w:pageBreakBefore w:val="0"/>
        <w:widowControl w:val="0"/>
        <w:numPr>
          <w:ilvl w:val="0"/>
          <w:numId w:val="24"/>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lang w:eastAsia="zh-CN"/>
        </w:rPr>
        <w:t>淀粉的检验项目包括铅（以Pb计）、菌落总数、大肠菌群、霉菌和酵母</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lang w:eastAsia="zh-CN"/>
        </w:rPr>
        <w:t>粉丝粉条的检验项目包括铅（以Pb计）、苯甲酸及其钠盐（以苯甲酸计）、山梨酸及其钾盐（以山梨酸计）、铝的残留量（干样品，以Al计）、二氧化硫残留量</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糕点</w:t>
      </w:r>
    </w:p>
    <w:p>
      <w:pPr>
        <w:keepNext w:val="0"/>
        <w:keepLines w:val="0"/>
        <w:pageBreakBefore w:val="0"/>
        <w:widowControl w:val="0"/>
        <w:numPr>
          <w:ilvl w:val="0"/>
          <w:numId w:val="25"/>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2762 食品安全国家标准 食品中污染物限量》、《GB 4789.2 食品安全国家标准 食品微生物学检验 菌落总数测定》、《GB 4789.3 食品安全国家标准 食品微生物学检验 大肠菌群计数》、《GB 4789.4 食品安全国家标准 食品微生物学检验 沙门氏菌检验》、《GB 4789.10 食品安全国家标准 食品微生物学检验 金黄色葡萄球菌检验》、《GB 4789.15 食品安全国家标准 食品微生物学检验 霉菌和酵母计数》、《GB 5009.12 食品安全国家标准 食品中铅的测定》、《GB 5009.28 食品安全国家标准 食品中苯甲酸、山梨酸和糖精钠的测定》、《GB 5009.97 食品安全国家标准 食品中环己基氨基磺酸钠的测定》、《GB 5009.120 食品安全国家标准 食品中丙酸钠、丙酸钙的测定》、《GB 5009.121 食品安全国家标准 食品中脱氢乙酸的测定》、《GB 5009.182 食品安全国家标准 食品中铝的测定》、《GB 5009.227 食品安全国家标准 食品中过氧化值的测定》、《GB 5009.229 食品安全国家标准 食品中酸价的测定》、</w:t>
      </w:r>
    </w:p>
    <w:p>
      <w:pPr>
        <w:keepNext w:val="0"/>
        <w:keepLines w:val="0"/>
        <w:pageBreakBefore w:val="0"/>
        <w:widowControl w:val="0"/>
        <w:numPr>
          <w:ilvl w:val="0"/>
          <w:numId w:val="25"/>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糕点的检验项目包括酸价（以脂肪计）、过氧化值（以脂肪计）、苯甲酸及其钠盐（以苯甲酸计）、山梨酸及其钾盐（以山梨酸计）、糖精钠（以糖精计）、甜蜜素（以环己基氨基磺酸计）、安赛蜜、铝的残留量（干样品，以Al计）、丙酸及其钠盐、钙盐（以丙酸计）、脱氢乙酸及其钠盐（以脱氢乙酸计）、纳他霉素、三氯蔗糖、丙二醇、防腐剂混合使用时各自用量占其最大使用量的比例之和、菌落总数、大肠菌群、金黄色葡萄球菌、沙门氏菌、霉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月饼的检验项目包括酸价（以脂肪计）、过氧化值（以脂肪计）、糖精钠（以糖精计）、苯甲酸及其钠盐（以苯甲酸计）、山梨酸及其钾盐（以山梨酸计）、铝的残留量（干样品，以Al计）、丙酸及其钠盐、钙盐（以丙酸计）、脱氢乙酸及其钠盐（以脱氢乙酸计）、纳他霉素、防腐剂混合使用时各自用量占其最大使用量的比例之和、菌落总数、大肠菌群、金黄色葡萄球菌、沙门氏菌、霉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粽子的检验项目包括山梨酸及其钾盐（以山梨酸计）、糖精钠（以糖精计）、安赛蜜、菌落总数、大肠菌群、金黄色葡萄球菌、沙门氏菌、霉菌、商业无菌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豆制品</w:t>
      </w:r>
    </w:p>
    <w:p>
      <w:pPr>
        <w:keepNext w:val="0"/>
        <w:keepLines w:val="0"/>
        <w:pageBreakBefore w:val="0"/>
        <w:widowControl w:val="0"/>
        <w:numPr>
          <w:ilvl w:val="0"/>
          <w:numId w:val="26"/>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2712 食品安全国家标准 豆制品》、《GB 2760 食品安全国家标准 食品添加剂使用标准》、《GB 2761 食品安全国家标准 食品中真菌毒素限量》、《GB 2762 食品安全国家标准 食品中污染物限量》、《GB 4789.3 食品安全国家标准 食品微生物学检验 大肠菌群计数》、《GB 4789.4 食品安全国家标准 食品微生物学检验 沙门氏菌检验》、《GB 4789.10 食品安全国家标准 食品微生物学检验 金黄色葡萄球菌检验》、《GB 5009.5 食品安全国家标准 食品中蛋白质的测定》、《GB 5009.12 食品安全国家标准 食品中铅的测定》、《GB 5009.22 食品安全国家标准 食品中黄曲霉毒素 B 族和 G 族的测定》、《GB 5009.28 食品安全国家标准 食品中苯甲酸、山梨酸和糖精钠的测定》、《GB 5009.97 食品安全国家标准 食品中环己基氨基磺酸钠的测定》、《GB 5009.120 食品安全国家标准 食品中丙酸钠、丙酸钙的测定》、《GB 5009.121 食品安全国家标准 食品中脱氢乙酸的测定》、《GB 5009.182 食品安全国家标准 食品中铝的测定》、《GB 22255 食品安全国家标准 食品中三氯蔗糖（蔗糖素）的测定》、《GB 29921-2013 食品安全国家标准 食品中致病菌限量》、</w:t>
      </w:r>
    </w:p>
    <w:p>
      <w:pPr>
        <w:keepNext w:val="0"/>
        <w:keepLines w:val="0"/>
        <w:pageBreakBefore w:val="0"/>
        <w:widowControl w:val="0"/>
        <w:numPr>
          <w:ilvl w:val="0"/>
          <w:numId w:val="26"/>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腐乳、豆豉、纳豆等的检验项目包括黄曲霉毒素B1、苯甲酸及其钠盐（以苯甲酸计）、山梨酸及其钾盐（以山梨酸计）、脱氢乙酸及其钠盐（以脱氢乙酸计）、糖精钠（以糖精计）、甜蜜素（以环己基氨基磺酸计）、铝的残留量（干样品，以Al计）</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2、</w:t>
      </w:r>
      <w:r>
        <w:rPr>
          <w:rFonts w:hint="eastAsia" w:ascii="宋体" w:hAnsi="宋体" w:eastAsia="宋体" w:cs="宋体"/>
          <w:sz w:val="24"/>
          <w:szCs w:val="24"/>
        </w:rPr>
        <w:t>豆干、豆腐、豆皮等的检验项目包括铅（以Pb计）、苯甲酸及其钠盐（以苯甲酸计）、山梨酸及其钾盐（以山梨酸计）、脱氢乙酸及其钠盐（以脱氢乙酸计）、丙酸及其钠盐、钙盐（以丙酸计）、防腐剂混合使用时各自用量占其最大使用量的比例之和、糖精钠（以糖精计）、三氯蔗糖、铝的残留量（干样品，以Al计）、大肠菌群、沙门氏菌、金黄色葡萄球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3、</w:t>
      </w:r>
      <w:r>
        <w:rPr>
          <w:rFonts w:hint="eastAsia" w:ascii="宋体" w:hAnsi="宋体" w:eastAsia="宋体" w:cs="宋体"/>
          <w:sz w:val="24"/>
          <w:szCs w:val="24"/>
        </w:rPr>
        <w:t>腐竹、油皮及其再制品的检验项目包括蛋白质、铅（以Pb计）、苯甲酸及其钠盐（以苯甲酸计）、山梨酸及其钾盐（以山梨酸计）、脱氢乙酸及其钠盐（以脱氢乙酸计）、铝的残留量（干样品，以Al计）</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蜂产品</w:t>
      </w:r>
    </w:p>
    <w:p>
      <w:pPr>
        <w:keepNext w:val="0"/>
        <w:keepLines w:val="0"/>
        <w:pageBreakBefore w:val="0"/>
        <w:widowControl w:val="0"/>
        <w:numPr>
          <w:ilvl w:val="0"/>
          <w:numId w:val="27"/>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2760 食品安全国家标准 食品添加剂使用标准》、《GB 4789.2 食品安全国家标准 食品微生物学检验 菌落总数测定》、《GB 4789.15 食品安全国家标准 食品微生物学检验 霉菌和酵母计数》、《GB 5009.8 食品安全国家标准 食品中果糖、葡萄糖、蔗糖、麦芽糖、乳糖的测定》、《GB 5009.28 食品安全国家标准 食品中苯甲酸、山梨酸和糖精钠的测定》、《GB 14963 食品安全国家标准 蜂蜜》、《GB/T 18932.19 蜂蜜中氯霉素残留量的测定方法 液相色谱-串联质谱法》、《GB/T 18932.24 蜂蜜中呋喃它酮、呋喃西林、呋喃妥因和呋喃唑酮代谢物残留量的测定方法 液相色谱-串联质谱法》、《GB/T 23410 蜂蜜中硝基咪唑类药物及其代谢物残留量的测定 液相色谱-质谱/质谱法》、《GB 31650 食品安全国家标准 食品中兽药最大残留限量》、</w:t>
      </w:r>
    </w:p>
    <w:p>
      <w:pPr>
        <w:keepNext w:val="0"/>
        <w:keepLines w:val="0"/>
        <w:pageBreakBefore w:val="0"/>
        <w:widowControl w:val="0"/>
        <w:numPr>
          <w:ilvl w:val="0"/>
          <w:numId w:val="27"/>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leftChars="0"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蜂蜜的检验项目包括果糖和葡萄糖、蔗糖、菌落总数、霉菌计数、嗜渗酵母计数、甲硝唑、地美硝唑、氯霉素、洛硝达唑、呋喃妥因代谢物、呋喃西林代谢物、呋喃唑酮代谢物、山梨酸及其钾盐（以山梨酸计）</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保健食品</w:t>
      </w:r>
    </w:p>
    <w:p>
      <w:pPr>
        <w:keepNext w:val="0"/>
        <w:keepLines w:val="0"/>
        <w:pageBreakBefore w:val="0"/>
        <w:widowControl w:val="0"/>
        <w:numPr>
          <w:ilvl w:val="0"/>
          <w:numId w:val="28"/>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2762 食品安全国家标准 食品中污染物限量》、《GB 4789.2 食品安全国家标准 食品微生物学检验 菌落总数测定》、《GB 4789.3 食品安全国家标准 食品微生物学检验 大肠菌群计数》、《GB 4789.4 食品安全国家标准 食品微生物学检验 沙门氏菌检验》、《GB 4789.10 食品安全国家标准 食品微生物学检验 金黄色葡萄球菌检验》、《GB 4789.15 食品安全国家标准 食品微生物学检验 霉菌和酵母计数》、《GB 5009.11 食品安全国家标准 食品中总砷及无机砷的测定》、《GB 5009.12 食品安全国家标准 食品中铅的测定》、《GB 5009.17 食品安全国家标准 食品中总汞及有机汞的测定》、《GB 16740 食品安全国家标准 保健食品》、《GB 29921-2013 食品安全国家标准 食品中致病菌限量》、《GB 29921-2021 食品安全国家标准 预包装食品中致病菌限量》、</w:t>
      </w:r>
    </w:p>
    <w:p>
      <w:pPr>
        <w:keepNext w:val="0"/>
        <w:keepLines w:val="0"/>
        <w:pageBreakBefore w:val="0"/>
        <w:widowControl w:val="0"/>
        <w:numPr>
          <w:ilvl w:val="0"/>
          <w:numId w:val="28"/>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1、</w:t>
      </w:r>
      <w:r>
        <w:rPr>
          <w:rFonts w:hint="eastAsia" w:ascii="宋体" w:hAnsi="宋体" w:eastAsia="宋体" w:cs="宋体"/>
          <w:sz w:val="24"/>
          <w:szCs w:val="24"/>
        </w:rPr>
        <w:t>保健食品的检验项目包括酸价、过氧化值、铅（Pb）、总砷（As）、总汞（Hg）、硬胶囊壳中的铬、西布曲明、N-单去甲基西布曲明、N，N-双去甲基西布曲明、麻黄碱、芬氟拉明、酚酞、甲苯磺丁脲、格列本脲、格列齐特、格列吡嗪、格列喹酮、格列美脲、马来酸罗格列酮、瑞格列奈、盐酸吡格列酮、盐酸二甲双胍、盐酸苯乙双胍、盐酸丁二胍、格列波脲、那红地那非、红地那非、伐地那非、羟基豪莫西地那非、西地那非、豪莫西地那非、氨基他达拉非、他达拉非、硫代艾地那非、伪伐地那非、那莫西地那非、阿替洛尔、盐酸可乐定、氢氯噻嗪、卡托普利、哌唑嗪、利血平、硝苯地平、氨氯地平、尼群地平、尼莫地平、尼索地平、非洛地平、菌落总数、大肠菌群、霉菌和酵母、金黄色葡萄球菌、沙门氏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rPr>
      </w:pPr>
      <w:r>
        <w:rPr>
          <w:rFonts w:hint="eastAsia" w:ascii="宋体" w:hAnsi="宋体" w:eastAsia="宋体" w:cs="宋体"/>
          <w:b/>
          <w:bCs/>
          <w:sz w:val="24"/>
          <w:szCs w:val="24"/>
        </w:rPr>
        <w:t>特殊膳食食品</w:t>
      </w:r>
    </w:p>
    <w:p>
      <w:pPr>
        <w:keepNext w:val="0"/>
        <w:keepLines w:val="0"/>
        <w:pageBreakBefore w:val="0"/>
        <w:widowControl w:val="0"/>
        <w:numPr>
          <w:ilvl w:val="0"/>
          <w:numId w:val="29"/>
        </w:numPr>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抽检依据</w:t>
      </w:r>
    </w:p>
    <w:p>
      <w:pPr>
        <w:pStyle w:val="2"/>
        <w:keepNext w:val="0"/>
        <w:keepLines w:val="0"/>
        <w:pageBreakBefore w:val="0"/>
        <w:widowControl w:val="0"/>
        <w:numPr>
          <w:ilvl w:val="0"/>
          <w:numId w:val="0"/>
        </w:numPr>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抽检依据为《GB 2761 食品安全国家标准 食品中真菌毒素限量》、《GB 2762 食品安全国家标准 食品中污染物限量》、《GB 4789.2 食品安全国家标准 食品微生物学检验 菌落总数测定》、《GB 4789.3 食品安全国家标准 食品微生物学检验 大肠菌群计数》、《GB 4789.4 食品安全国家标准 食品微生物学检验 沙门氏菌检验》、《GB 4789.10 食品安全国家标准 食品微生物学检验 金黄色葡萄球菌检验》、《GB 5009.3 食品安全国家标准 食品中水分的测定》、《GB 5009.5 食品安全国家标准 食品中蛋白质的测定》、《GB 5009.6 食品安全国家标准 食品中脂肪的测定》、《GB 5009.11 食品安全国家标准 食品中总砷及无机砷的测定》、《GB 5009.12 食品安全国家标准 食品中铅的测定》、《GB 5009.14 食品安全国家标准 食品中锌的测定》、《GB 5009.15 食品安全国家标准 食品中镉的测定》、《GB 5009.16 食品安全国家标准 食品中锡的测定》、《GB 5009.22 食品安全国家标准 食品中黄曲霉毒素 B 族和 G 族的测定》、《GB 5009.33 食品安全国家标准 食品中亚硝酸盐与硝酸盐的测定》、《GB 5009.82 食品安全国家标准 食品中维生素 A、D、E 的测定》、《GB 5009.84 食品安全国家标准 食品中维生素 B1的测定》、《GB 5009.85 食品安全国家标准 食品中维生素 B2的测定》、《GB 5009.87 食品安全国家标准 食品中磷的测定》、《GB 5009.89 食品安全国家标准 食品中烟酸和烟酰胺的测定》、《GB 5009.90 食品安全国家标准 食品中铁的测定》、《GB 5009.91 食品安全国家标准 食品中钾、钠的测定》、《GB 5009.92 食品安全国家标准 食品中钙的测定》、《GB 5009.154 食品安全国家标准 食品中维生素 B6的测定》、《GB 5009.168 食品安全国家标准 食品中脂肪酸的测定》、《GB 5009.210 食品安全国家标准 食品中泛酸的测定》、《GB 5009.211 食品安全国家标准 食品中叶酸的测定》、《GB 5009.259 食品安全国家标准 食品中生物素的测定》、《GB 5009.267 食品安全国家标准 食品中碘的测定》、</w:t>
      </w:r>
    </w:p>
    <w:p>
      <w:pPr>
        <w:keepNext w:val="0"/>
        <w:keepLines w:val="0"/>
        <w:pageBreakBefore w:val="0"/>
        <w:widowControl w:val="0"/>
        <w:numPr>
          <w:ilvl w:val="0"/>
          <w:numId w:val="29"/>
        </w:numPr>
        <w:kinsoku/>
        <w:wordWrap/>
        <w:overflowPunct/>
        <w:topLinePunct w:val="0"/>
        <w:autoSpaceDE/>
        <w:autoSpaceDN/>
        <w:bidi w:val="0"/>
        <w:adjustRightInd w:val="0"/>
        <w:snapToGrid/>
        <w:spacing w:line="312" w:lineRule="auto"/>
        <w:ind w:left="0" w:leftChars="0" w:firstLine="481" w:firstLineChars="200"/>
        <w:textAlignment w:val="auto"/>
        <w:outlineLvl w:val="1"/>
        <w:rPr>
          <w:rFonts w:hint="eastAsia" w:ascii="宋体" w:hAnsi="宋体" w:eastAsia="宋体" w:cs="宋体"/>
          <w:b/>
          <w:bCs w:val="0"/>
          <w:sz w:val="24"/>
          <w:szCs w:val="24"/>
          <w:lang w:eastAsia="zh-CN"/>
        </w:rPr>
      </w:pPr>
      <w:r>
        <w:rPr>
          <w:rFonts w:hint="eastAsia" w:ascii="宋体" w:hAnsi="宋体" w:eastAsia="宋体" w:cs="宋体"/>
          <w:b/>
          <w:bCs w:val="0"/>
          <w:sz w:val="24"/>
          <w:szCs w:val="24"/>
          <w:lang w:eastAsia="zh-CN"/>
        </w:rPr>
        <w:t>检验项目</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婴幼儿谷物辅助食品、婴幼儿高蛋白谷物辅助食品、婴幼儿生制类谷物辅助食品、婴幼儿饼干或其他婴幼儿谷物辅助食品的检验项目包括能量、蛋白质、脂肪、维生素A、维生素D、维生素B1、钙、铁、锌、钠、维生素E、维生素B2、维生素B6、维生素B12、铅（以Pb计）、无机砷（以As计）、锡（以Sn计）、镉（以Cd计）、黄曲霉毒素B1、硝酸盐（以NaNO3计）、亚硝酸盐（以NaNO2计）、菌落总数、大肠菌群、沙门氏菌、</w:t>
      </w:r>
    </w:p>
    <w:p>
      <w:pPr>
        <w:keepNext w:val="0"/>
        <w:keepLines w:val="0"/>
        <w:pageBreakBefore w:val="0"/>
        <w:widowControl w:val="0"/>
        <w:kinsoku/>
        <w:wordWrap/>
        <w:overflowPunct/>
        <w:topLinePunct w:val="0"/>
        <w:autoSpaceDE/>
        <w:autoSpaceDN/>
        <w:bidi w:val="0"/>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sz w:val="24"/>
          <w:szCs w:val="24"/>
          <w:lang w:val="en-US" w:eastAsia="zh-CN"/>
        </w:rPr>
        <w:t>2、</w:t>
      </w:r>
      <w:r>
        <w:rPr>
          <w:rFonts w:hint="eastAsia" w:ascii="宋体" w:hAnsi="宋体" w:eastAsia="宋体" w:cs="宋体"/>
          <w:sz w:val="24"/>
          <w:szCs w:val="24"/>
        </w:rPr>
        <w:t>泥（糊）状罐装食品、颗粒状罐装食品、汁类罐装食品的检验项目包括蛋白质、脂肪、总钠、铅（以Pb计）、无机砷（以As计）、总汞（以Hg计）、锡（以Sn计）、硝酸盐（以NaNO3计）、亚硝酸盐（以NaNO2计）、霉菌</w:t>
      </w:r>
    </w:p>
    <w:p>
      <w:pPr>
        <w:keepNext w:val="0"/>
        <w:keepLines w:val="0"/>
        <w:pageBreakBefore w:val="0"/>
        <w:widowControl w:val="0"/>
        <w:numPr>
          <w:ilvl w:val="0"/>
          <w:numId w:val="1"/>
        </w:numPr>
        <w:kinsoku/>
        <w:wordWrap/>
        <w:overflowPunct/>
        <w:topLinePunct w:val="0"/>
        <w:autoSpaceDE/>
        <w:autoSpaceDN/>
        <w:bidi w:val="0"/>
        <w:adjustRightInd w:val="0"/>
        <w:snapToGrid/>
        <w:spacing w:line="312" w:lineRule="auto"/>
        <w:ind w:firstLine="481" w:firstLineChars="200"/>
        <w:textAlignment w:val="auto"/>
        <w:outlineLvl w:val="0"/>
        <w:rPr>
          <w:rFonts w:hint="eastAsia" w:ascii="宋体" w:hAnsi="宋体" w:eastAsia="宋体" w:cs="宋体"/>
          <w:b/>
          <w:bCs/>
          <w:sz w:val="24"/>
          <w:szCs w:val="24"/>
          <w:lang w:val="en-US" w:eastAsia="zh-CN"/>
        </w:rPr>
      </w:pPr>
      <w:r>
        <w:rPr>
          <w:rFonts w:hint="eastAsia" w:ascii="宋体" w:hAnsi="宋体" w:eastAsia="宋体" w:cs="宋体"/>
          <w:b/>
          <w:bCs/>
          <w:sz w:val="24"/>
          <w:szCs w:val="24"/>
          <w:lang w:val="en-US" w:eastAsia="zh-CN"/>
        </w:rPr>
        <w:t>食用农产品</w:t>
      </w:r>
    </w:p>
    <w:p>
      <w:pPr>
        <w:keepNext w:val="0"/>
        <w:keepLines w:val="0"/>
        <w:pageBreakBefore w:val="0"/>
        <w:widowControl w:val="0"/>
        <w:kinsoku/>
        <w:wordWrap/>
        <w:overflowPunct/>
        <w:topLinePunct w:val="0"/>
        <w:autoSpaceDE/>
        <w:autoSpaceDN/>
        <w:bidi w:val="0"/>
        <w:adjustRightInd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（一）抽检依据</w:t>
      </w:r>
    </w:p>
    <w:p>
      <w:pPr>
        <w:keepNext w:val="0"/>
        <w:keepLines w:val="0"/>
        <w:pageBreakBefore w:val="0"/>
        <w:widowControl w:val="0"/>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抽检依据为</w:t>
      </w:r>
      <w:r>
        <w:rPr>
          <w:rFonts w:hint="eastAsia" w:ascii="宋体" w:hAnsi="宋体" w:eastAsia="宋体" w:cs="宋体"/>
          <w:sz w:val="24"/>
          <w:szCs w:val="24"/>
          <w:lang w:eastAsia="zh-CN"/>
        </w:rPr>
        <w:t>《</w:t>
      </w:r>
      <w:r>
        <w:rPr>
          <w:rFonts w:hint="eastAsia" w:ascii="宋体" w:hAnsi="宋体" w:eastAsia="宋体" w:cs="宋体"/>
          <w:sz w:val="24"/>
          <w:szCs w:val="24"/>
        </w:rPr>
        <w:t>GB 2707 食品安全国家标准 鲜（冻）畜、禽产品</w:t>
      </w:r>
      <w:r>
        <w:rPr>
          <w:rFonts w:hint="eastAsia" w:ascii="宋体" w:hAnsi="宋体" w:eastAsia="宋体" w:cs="宋体"/>
          <w:sz w:val="24"/>
          <w:szCs w:val="24"/>
          <w:lang w:eastAsia="zh-CN"/>
        </w:rPr>
        <w:t>》、《</w:t>
      </w:r>
      <w:r>
        <w:rPr>
          <w:rFonts w:hint="eastAsia" w:ascii="宋体" w:hAnsi="宋体" w:eastAsia="宋体" w:cs="宋体"/>
          <w:sz w:val="24"/>
          <w:szCs w:val="24"/>
        </w:rPr>
        <w:t>GB 2762 食品安全国家标准 食品中污染物限量</w:t>
      </w:r>
      <w:r>
        <w:rPr>
          <w:rFonts w:hint="eastAsia" w:ascii="宋体" w:hAnsi="宋体" w:eastAsia="宋体" w:cs="宋体"/>
          <w:sz w:val="24"/>
          <w:szCs w:val="24"/>
          <w:lang w:eastAsia="zh-CN"/>
        </w:rPr>
        <w:t>》、《</w:t>
      </w:r>
      <w:r>
        <w:rPr>
          <w:rFonts w:hint="eastAsia" w:ascii="宋体" w:hAnsi="宋体" w:eastAsia="宋体" w:cs="宋体"/>
          <w:sz w:val="24"/>
          <w:szCs w:val="24"/>
        </w:rPr>
        <w:t>GB 5009.11 食品安全国家标准 食品中总砷及无机砷的测定</w:t>
      </w:r>
      <w:r>
        <w:rPr>
          <w:rFonts w:hint="eastAsia" w:ascii="宋体" w:hAnsi="宋体" w:eastAsia="宋体" w:cs="宋体"/>
          <w:sz w:val="24"/>
          <w:szCs w:val="24"/>
          <w:lang w:eastAsia="zh-CN"/>
        </w:rPr>
        <w:t>》、《</w:t>
      </w:r>
      <w:r>
        <w:rPr>
          <w:rFonts w:hint="eastAsia" w:ascii="宋体" w:hAnsi="宋体" w:eastAsia="宋体" w:cs="宋体"/>
          <w:sz w:val="24"/>
          <w:szCs w:val="24"/>
        </w:rPr>
        <w:t>GB 5009.15 食品安全国家标准 食品中镉的测定</w:t>
      </w:r>
      <w:r>
        <w:rPr>
          <w:rFonts w:hint="eastAsia" w:ascii="宋体" w:hAnsi="宋体" w:eastAsia="宋体" w:cs="宋体"/>
          <w:sz w:val="24"/>
          <w:szCs w:val="24"/>
          <w:lang w:eastAsia="zh-CN"/>
        </w:rPr>
        <w:t>》、《</w:t>
      </w:r>
      <w:r>
        <w:rPr>
          <w:rFonts w:hint="eastAsia" w:ascii="宋体" w:hAnsi="宋体" w:eastAsia="宋体" w:cs="宋体"/>
          <w:sz w:val="24"/>
          <w:szCs w:val="24"/>
        </w:rPr>
        <w:t>GB 5009.228 食品安全国家标准 食品中挥发性盐基氮的测定</w:t>
      </w:r>
      <w:r>
        <w:rPr>
          <w:rFonts w:hint="eastAsia" w:ascii="宋体" w:hAnsi="宋体" w:eastAsia="宋体" w:cs="宋体"/>
          <w:sz w:val="24"/>
          <w:szCs w:val="24"/>
          <w:lang w:eastAsia="zh-CN"/>
        </w:rPr>
        <w:t>》、《</w:t>
      </w:r>
      <w:r>
        <w:rPr>
          <w:rFonts w:hint="eastAsia" w:ascii="宋体" w:hAnsi="宋体" w:eastAsia="宋体" w:cs="宋体"/>
          <w:sz w:val="24"/>
          <w:szCs w:val="24"/>
        </w:rPr>
        <w:t>GB/T 20746 牛、猪的肝脏和肌肉中卡巴氧和喹乙醇及代谢物残留量的测定 液相色谱- 串联质谱法</w:t>
      </w:r>
      <w:r>
        <w:rPr>
          <w:rFonts w:hint="eastAsia" w:ascii="宋体" w:hAnsi="宋体" w:eastAsia="宋体" w:cs="宋体"/>
          <w:sz w:val="24"/>
          <w:szCs w:val="24"/>
          <w:lang w:eastAsia="zh-CN"/>
        </w:rPr>
        <w:t>》、《</w:t>
      </w:r>
      <w:r>
        <w:rPr>
          <w:rFonts w:hint="eastAsia" w:ascii="宋体" w:hAnsi="宋体" w:eastAsia="宋体" w:cs="宋体"/>
          <w:sz w:val="24"/>
          <w:szCs w:val="24"/>
        </w:rPr>
        <w:t>GB/T 20755 畜禽肉中九种青霉素类药物残留量的测定 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GB/T 20756 可食动物肌肉、肝脏和水产品中氯霉素、甲砜霉素和氟苯尼考残留量的测定 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GB/T 20762 畜禽肉中林可霉素、竹桃霉素、红霉素、替米考星、泰乐菌素、克林霉素、螺旋霉素、吉它霉素、交沙霉素残留量的测定 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GB/T 21312 动物源性食品中 14 种喹诺酮药物残留检测方法 液相色谱-质谱/质谱法</w:t>
      </w:r>
      <w:r>
        <w:rPr>
          <w:rFonts w:hint="eastAsia" w:ascii="宋体" w:hAnsi="宋体" w:eastAsia="宋体" w:cs="宋体"/>
          <w:sz w:val="24"/>
          <w:szCs w:val="24"/>
          <w:lang w:eastAsia="zh-CN"/>
        </w:rPr>
        <w:t>》、《</w:t>
      </w:r>
      <w:r>
        <w:rPr>
          <w:rFonts w:hint="eastAsia" w:ascii="宋体" w:hAnsi="宋体" w:eastAsia="宋体" w:cs="宋体"/>
          <w:sz w:val="24"/>
          <w:szCs w:val="24"/>
        </w:rPr>
        <w:t>GB/T 21316 动物源性食品中磺胺类药物残留量的测定 液相色谱-质谱/质谱法</w:t>
      </w:r>
      <w:r>
        <w:rPr>
          <w:rFonts w:hint="eastAsia" w:ascii="宋体" w:hAnsi="宋体" w:eastAsia="宋体" w:cs="宋体"/>
          <w:sz w:val="24"/>
          <w:szCs w:val="24"/>
          <w:lang w:eastAsia="zh-CN"/>
        </w:rPr>
        <w:t>》、《</w:t>
      </w:r>
      <w:r>
        <w:rPr>
          <w:rFonts w:hint="eastAsia" w:ascii="宋体" w:hAnsi="宋体" w:eastAsia="宋体" w:cs="宋体"/>
          <w:sz w:val="24"/>
          <w:szCs w:val="24"/>
        </w:rPr>
        <w:t>GB/T 21317 动物源性食品中四环素类兽药残留量检测方法 液相色谱-质谱/质谱法与高效液相色谱法</w:t>
      </w:r>
      <w:r>
        <w:rPr>
          <w:rFonts w:hint="eastAsia" w:ascii="宋体" w:hAnsi="宋体" w:eastAsia="宋体" w:cs="宋体"/>
          <w:sz w:val="24"/>
          <w:szCs w:val="24"/>
          <w:lang w:eastAsia="zh-CN"/>
        </w:rPr>
        <w:t>》、《</w:t>
      </w:r>
      <w:r>
        <w:rPr>
          <w:rFonts w:hint="eastAsia" w:ascii="宋体" w:hAnsi="宋体" w:eastAsia="宋体" w:cs="宋体"/>
          <w:sz w:val="24"/>
          <w:szCs w:val="24"/>
        </w:rPr>
        <w:t>GB/T 21318 动物源食品中硝基咪唑残留量检验方法</w:t>
      </w:r>
      <w:r>
        <w:rPr>
          <w:rFonts w:hint="eastAsia" w:ascii="宋体" w:hAnsi="宋体" w:eastAsia="宋体" w:cs="宋体"/>
          <w:sz w:val="24"/>
          <w:szCs w:val="24"/>
          <w:lang w:eastAsia="zh-CN"/>
        </w:rPr>
        <w:t>》、《</w:t>
      </w:r>
      <w:r>
        <w:rPr>
          <w:rFonts w:hint="eastAsia" w:ascii="宋体" w:hAnsi="宋体" w:eastAsia="宋体" w:cs="宋体"/>
          <w:sz w:val="24"/>
          <w:szCs w:val="24"/>
        </w:rPr>
        <w:t>GB/T 21981 动物源食品中激素多残留检测方法 液相色谱-质谱/质谱法</w:t>
      </w:r>
      <w:r>
        <w:rPr>
          <w:rFonts w:hint="eastAsia" w:ascii="宋体" w:hAnsi="宋体" w:eastAsia="宋体" w:cs="宋体"/>
          <w:sz w:val="24"/>
          <w:szCs w:val="24"/>
          <w:lang w:eastAsia="zh-CN"/>
        </w:rPr>
        <w:t>》、《</w:t>
      </w:r>
      <w:r>
        <w:rPr>
          <w:rFonts w:hint="eastAsia" w:ascii="宋体" w:hAnsi="宋体" w:eastAsia="宋体" w:cs="宋体"/>
          <w:sz w:val="24"/>
          <w:szCs w:val="24"/>
        </w:rPr>
        <w:t>GB/T 22286 动物源性食品中多种β-受体激动剂残留量的测定 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GB/T 22338 动物源性食品中氯霉素类药物残留量测定</w:t>
      </w:r>
      <w:r>
        <w:rPr>
          <w:rFonts w:hint="eastAsia" w:ascii="宋体" w:hAnsi="宋体" w:eastAsia="宋体" w:cs="宋体"/>
          <w:sz w:val="24"/>
          <w:szCs w:val="24"/>
          <w:lang w:eastAsia="zh-CN"/>
        </w:rPr>
        <w:t>》、《</w:t>
      </w:r>
      <w:r>
        <w:rPr>
          <w:rFonts w:hint="eastAsia" w:ascii="宋体" w:hAnsi="宋体" w:eastAsia="宋体" w:cs="宋体"/>
          <w:sz w:val="24"/>
          <w:szCs w:val="24"/>
        </w:rPr>
        <w:t>GB 23200.92 食品安全国家标准 动物源性食品中五氯酚残留量的测定 液相色谱-质谱法</w:t>
      </w:r>
      <w:r>
        <w:rPr>
          <w:rFonts w:hint="eastAsia" w:ascii="宋体" w:hAnsi="宋体" w:eastAsia="宋体" w:cs="宋体"/>
          <w:sz w:val="24"/>
          <w:szCs w:val="24"/>
          <w:lang w:eastAsia="zh-CN"/>
        </w:rPr>
        <w:t>》、《</w:t>
      </w:r>
      <w:r>
        <w:rPr>
          <w:rFonts w:hint="eastAsia" w:ascii="宋体" w:hAnsi="宋体" w:eastAsia="宋体" w:cs="宋体"/>
          <w:sz w:val="24"/>
          <w:szCs w:val="24"/>
        </w:rPr>
        <w:t>GB 29690 食品安全国家标准 动物性食品中尼卡巴嗪残留标志物残留量的测定 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GB 31650 食品安全国家标准 食品中兽药最大残留限量</w:t>
      </w:r>
      <w:r>
        <w:rPr>
          <w:rFonts w:hint="eastAsia" w:ascii="宋体" w:hAnsi="宋体" w:eastAsia="宋体" w:cs="宋体"/>
          <w:sz w:val="24"/>
          <w:szCs w:val="24"/>
          <w:lang w:eastAsia="zh-CN"/>
        </w:rPr>
        <w:t>》、《</w:t>
      </w:r>
      <w:r>
        <w:rPr>
          <w:rFonts w:hint="eastAsia" w:ascii="宋体" w:hAnsi="宋体" w:eastAsia="宋体" w:cs="宋体"/>
          <w:sz w:val="24"/>
          <w:szCs w:val="24"/>
        </w:rPr>
        <w:t>GB 31658.2 食品安全国家标准 动物性食品中氯霉素残留量的测定 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GB 31658.5 食品安全国家标准 动物性食品中氟苯尼考及氟苯尼考胺残留量的测定 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GB 31658.17 食品安全国家标准 动物性食品中四环素类、磺胺类和喹诺酮类药物残留量的测定 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SN/T 1751.2 进出口动物源食品中喹诺酮类药物残留量检测方法 第 2 部分：液相色谱- 质谱/质谱法</w:t>
      </w:r>
      <w:r>
        <w:rPr>
          <w:rFonts w:hint="eastAsia" w:ascii="宋体" w:hAnsi="宋体" w:eastAsia="宋体" w:cs="宋体"/>
          <w:sz w:val="24"/>
          <w:szCs w:val="24"/>
          <w:lang w:eastAsia="zh-CN"/>
        </w:rPr>
        <w:t>》、《</w:t>
      </w:r>
      <w:r>
        <w:rPr>
          <w:rFonts w:hint="eastAsia" w:ascii="宋体" w:hAnsi="宋体" w:eastAsia="宋体" w:cs="宋体"/>
          <w:sz w:val="24"/>
          <w:szCs w:val="24"/>
        </w:rPr>
        <w:t>SN/T 1777.2 动物源性食品中大环内酯类抗生素残留测定方法 第 2 部分：高效液相色谱串联质谱法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SN/T 1865 出口动物源食品中甲砜霉素、氟甲砜霉素和氟苯尼考胺残留量的测定 液相色谱-质谱/质谱法</w:t>
      </w:r>
      <w:r>
        <w:rPr>
          <w:rFonts w:hint="eastAsia" w:ascii="宋体" w:hAnsi="宋体" w:eastAsia="宋体" w:cs="宋体"/>
          <w:sz w:val="24"/>
          <w:szCs w:val="24"/>
          <w:lang w:eastAsia="zh-CN"/>
        </w:rPr>
        <w:t>》、《</w:t>
      </w:r>
      <w:r>
        <w:rPr>
          <w:rFonts w:hint="eastAsia" w:ascii="宋体" w:hAnsi="宋体" w:eastAsia="宋体" w:cs="宋体"/>
          <w:sz w:val="24"/>
          <w:szCs w:val="24"/>
        </w:rPr>
        <w:t>SN/T 1928 进出口动物源性食品中硝基咪唑残留量检测方法 液相色谱-质谱/质谱法</w:t>
      </w:r>
      <w:r>
        <w:rPr>
          <w:rFonts w:hint="eastAsia" w:ascii="宋体" w:hAnsi="宋体" w:eastAsia="宋体" w:cs="宋体"/>
          <w:sz w:val="24"/>
          <w:szCs w:val="24"/>
          <w:lang w:eastAsia="zh-CN"/>
        </w:rPr>
        <w:t>》、《</w:t>
      </w:r>
      <w:r>
        <w:rPr>
          <w:rFonts w:hint="eastAsia" w:ascii="宋体" w:hAnsi="宋体" w:eastAsia="宋体" w:cs="宋体"/>
          <w:sz w:val="24"/>
          <w:szCs w:val="24"/>
        </w:rPr>
        <w:t>SN/T 2113 进出口动物源性食品中镇静剂类药物残留量的检测方法 液相色谱-质谱/质谱法</w:t>
      </w:r>
      <w:r>
        <w:rPr>
          <w:rFonts w:hint="eastAsia" w:ascii="宋体" w:hAnsi="宋体" w:eastAsia="宋体" w:cs="宋体"/>
          <w:sz w:val="24"/>
          <w:szCs w:val="24"/>
          <w:lang w:eastAsia="zh-CN"/>
        </w:rPr>
        <w:t>》、《</w:t>
      </w:r>
      <w:r>
        <w:rPr>
          <w:rFonts w:hint="eastAsia" w:ascii="宋体" w:hAnsi="宋体" w:eastAsia="宋体" w:cs="宋体"/>
          <w:sz w:val="24"/>
          <w:szCs w:val="24"/>
        </w:rPr>
        <w:t>农业部公告 第 235 号 动物性食品中兽药最高残留限量</w:t>
      </w:r>
      <w:r>
        <w:rPr>
          <w:rFonts w:hint="eastAsia" w:ascii="宋体" w:hAnsi="宋体" w:eastAsia="宋体" w:cs="宋体"/>
          <w:sz w:val="24"/>
          <w:szCs w:val="24"/>
          <w:lang w:eastAsia="zh-CN"/>
        </w:rPr>
        <w:t>》、《</w:t>
      </w:r>
      <w:r>
        <w:rPr>
          <w:rFonts w:hint="eastAsia" w:ascii="宋体" w:hAnsi="宋体" w:eastAsia="宋体" w:cs="宋体"/>
          <w:sz w:val="24"/>
          <w:szCs w:val="24"/>
        </w:rPr>
        <w:t>农业农村部公告 第 250 号 食品动物中禁止使用的药品及其他化合物清单</w:t>
      </w:r>
      <w:r>
        <w:rPr>
          <w:rFonts w:hint="eastAsia" w:ascii="宋体" w:hAnsi="宋体" w:eastAsia="宋体" w:cs="宋体"/>
          <w:sz w:val="24"/>
          <w:szCs w:val="24"/>
          <w:lang w:eastAsia="zh-CN"/>
        </w:rPr>
        <w:t>》、《</w:t>
      </w:r>
      <w:r>
        <w:rPr>
          <w:rFonts w:hint="eastAsia" w:ascii="宋体" w:hAnsi="宋体" w:eastAsia="宋体" w:cs="宋体"/>
          <w:sz w:val="24"/>
          <w:szCs w:val="24"/>
        </w:rPr>
        <w:t>农业部 781 号公告-4-2006 动物源食品中硝基呋喃类代谢物残留量的测定 高效液相色谱-串联质谱法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农业部 1025 号公告-23-2008 动物源食品中磺胺类药物残留检测 液相色谱-串联质谱法</w:t>
      </w:r>
      <w:r>
        <w:rPr>
          <w:rFonts w:hint="eastAsia" w:ascii="宋体" w:hAnsi="宋体" w:eastAsia="宋体" w:cs="宋体"/>
          <w:sz w:val="24"/>
          <w:szCs w:val="24"/>
          <w:lang w:eastAsia="zh-CN"/>
        </w:rPr>
        <w:t>》、《</w:t>
      </w:r>
      <w:r>
        <w:rPr>
          <w:rFonts w:hint="eastAsia" w:ascii="宋体" w:hAnsi="宋体" w:eastAsia="宋体" w:cs="宋体"/>
          <w:sz w:val="24"/>
          <w:szCs w:val="24"/>
        </w:rPr>
        <w:t>农业部 1031 号公告-2-2008 动物源性食品中糖皮质激素类药物多残留检测 液相色谱- 串联质谱法</w:t>
      </w:r>
      <w:r>
        <w:rPr>
          <w:rFonts w:hint="eastAsia" w:ascii="宋体" w:hAnsi="宋体" w:eastAsia="宋体" w:cs="宋体"/>
          <w:sz w:val="24"/>
          <w:szCs w:val="24"/>
          <w:lang w:eastAsia="zh-CN"/>
        </w:rPr>
        <w:t>》、《</w:t>
      </w:r>
      <w:r>
        <w:rPr>
          <w:rFonts w:hint="eastAsia" w:ascii="宋体" w:hAnsi="宋体" w:eastAsia="宋体" w:cs="宋体"/>
          <w:sz w:val="24"/>
          <w:szCs w:val="24"/>
        </w:rPr>
        <w:t>整顿办函〔2010〕50 号 全国食品安全整顿工作办公室关于印发《食品中可能违法添加的非食用物质和易滥用的食品添加剂名单（第四批）》的通知</w:t>
      </w:r>
      <w:r>
        <w:rPr>
          <w:rFonts w:hint="eastAsia" w:ascii="宋体" w:hAnsi="宋体" w:eastAsia="宋体" w:cs="宋体"/>
          <w:sz w:val="24"/>
          <w:szCs w:val="24"/>
          <w:lang w:eastAsia="zh-CN"/>
        </w:rPr>
        <w:t>》。</w:t>
      </w:r>
    </w:p>
    <w:p>
      <w:pPr>
        <w:pStyle w:val="2"/>
        <w:keepNext w:val="0"/>
        <w:keepLines w:val="0"/>
        <w:pageBreakBefore w:val="0"/>
        <w:widowControl w:val="0"/>
        <w:numPr>
          <w:ilvl w:val="0"/>
          <w:numId w:val="30"/>
        </w:numPr>
        <w:kinsoku/>
        <w:wordWrap/>
        <w:overflowPunct/>
        <w:topLinePunct w:val="0"/>
        <w:autoSpaceDE/>
        <w:autoSpaceDN/>
        <w:bidi w:val="0"/>
        <w:snapToGrid/>
        <w:spacing w:line="312" w:lineRule="auto"/>
        <w:ind w:firstLine="481" w:firstLineChars="200"/>
        <w:textAlignment w:val="auto"/>
        <w:outlineLvl w:val="1"/>
        <w:rPr>
          <w:rFonts w:hint="eastAsia" w:ascii="宋体" w:hAnsi="宋体" w:eastAsia="宋体" w:cs="宋体"/>
          <w:b/>
          <w:bCs w:val="0"/>
          <w:sz w:val="24"/>
          <w:szCs w:val="24"/>
        </w:rPr>
      </w:pPr>
      <w:r>
        <w:rPr>
          <w:rFonts w:hint="eastAsia" w:ascii="宋体" w:hAnsi="宋体" w:eastAsia="宋体" w:cs="宋体"/>
          <w:b/>
          <w:bCs w:val="0"/>
          <w:sz w:val="24"/>
          <w:szCs w:val="24"/>
        </w:rPr>
        <w:t>检验项目</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猪肉的检验项目包括恩诺沙星、磺胺类（总量）、甲氧苄啶、五氯酚酸钠（以五氯酚计）、克伦特罗、莱克多巴胺、沙丁胺醇。</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牛肉的检验项目包括莱克多巴胺、沙丁胺醇、地塞米松、恩诺沙星、磺胺类（总量）。</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羊肉的检验项目包括氯霉素、五氯酚酸钠（以五氯酚计）、克伦特罗、莱克多巴胺、沙丁胺醇、恩诺沙星。</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鸡肉的检验项目包括五氯酚酸钠（以五氯酚计）、尼卡巴嗪、恩诺沙星、甲氧苄啶、氯霉素</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鸭肉的检验项目包括恩诺沙星、呋喃唑酮代谢物、呋喃妥因代谢物。</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猪肝的检验项目包括恩诺沙星、磺胺类（总量）、甲氧苄啶、五氯酚酸钠（以五氯酚计）。</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豆芽的检验项目包括铅（以Pb计）、总汞（以Hg计）、4-氯苯氧乙酸钠（以4-氯苯氧乙酸计）、6-苄基腺嘌呤（6-BA）。</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鲜食用菌的检验项目包括镉（以Cd计）、氯氟氰菊酯和高效氯氟氰菊酯、氯氰菊酯和高效氯氰菊酯。</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韭菜的检验项目包括阿维菌素、多菌灵、甲拌磷、克百威、氯氟氰菊酯和高效氯氟氰菊酯、氯氰菊酯和高效氯氰菊酯、水胺硫磷、氧乐果、镉（以Cd计）、腐霉利、毒死蜱。</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结球甘蓝的检验项目包括甲胺磷、甲基异柳磷、克百威、灭线磷、氧乐果、乙酰甲胺磷。</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菜薹的检验项目包括阿维菌素、甲拌磷、克百威、联苯菊酯、氧乐果。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菠菜的检验项目包括阿维菌素、氟虫腈、腐霉利、甲拌磷、克百威、氯氟氰菊酯和高效氯氟氰菊酯、氯氰菊酯和高效氯氰菊酯、氧乐果、镉（以Cd计）、毒死蜱。</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大白菜的检验项目包括阿维菌素、毒死蜱、甲拌磷、克百威、水胺硫磷、氧乐果。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普通白菜的检验项目包括阿维菌素、甲拌磷、克百威、氯氟氰菊酯和高效氯氟氰菊酯、氯氰菊酯和高效氯氰菊酯、水胺硫磷、氧乐果、毒死蜱、啶虫脒。</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芹菜的检验项目包括阿维菌素、克百威、氯氰菊酯和高效氯氰菊酯、灭蝇胺、水胺硫磷、毒死蜱、氯氟氰菊酯和高效氯氟氰菊酯、甲拌磷、氧乐果。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油麦菜的检验项目包括毒死蜱、甲拌磷、克百威、氯氟氰菊酯和高效氯氟氰菊酯、水胺硫磷、氧乐果、阿维菌素、氟虫腈。</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茄子的检验项目包括甲拌磷、克百威、水胺硫磷、镉（以Cd计）、氧乐果。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辣椒的检验项目包括丙溴磷、甲拌磷、克百威、氯氟氰菊酯和高效氯氟氰菊酯、氯氰菊酯和高效氯氰菊酯、水胺硫磷、镉（以Cd计）、啶虫脒、氧乐果。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番茄的检验项目包括毒死蜱、氯氟氰菊酯和高效氯氟氰菊酯、氯氰菊酯和高效氯氰菊酯、氧乐果。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甜椒的检验项目包括阿维菌素、水胺硫磷、氧乐果。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黄瓜的检验项目包括阿维菌素、毒死蜱、腐霉利、甲拌磷、克百威、氧乐果。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豇豆的检验项目包括阿维菌素、毒死蜱、氟虫腈、甲拌磷、氯氟氰菊酯和高效氯氟氰菊酯、氯氰菊酯和高效氯氰菊酯、乙酰甲胺磷、克百威、灭蝇胺、氧乐果、水胺硫磷。</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菜豆的检验项目包括多菌灵、克百威、氯氟氰菊酯和高效氯氟氰菊酯、灭蝇胺、水胺硫磷、氧乐果。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山药的检验项目包括铅（以Pb计）、克百威、氯氟氰菊酯和高效氯氟氰菊酯、涕灭威。</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胡萝卜的检验项目包括铅（以Pb计）、镉（以Cd计）、氟虫腈、甲拌磷、乐果、氯氟氰菊酯和高效氯氟氰菊酯。</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姜的检验项目包括镉（以Cd计）、甲拌磷、克百威、铅（以Pb计）、噻虫胺。</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莲藕的检验项目包括铅（以Pb计）、镉（以Cd计）、克百威、氧乐果。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淡水鱼的检验项目包括恩诺沙星、地西泮、孔雀石绿、氯霉素、呋喃唑酮代谢物、呋喃西林代谢物、五氯酚酸钠（以五氯酚计）。</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淡水虾的检验项目包括氯霉素、呋喃唑酮代谢物、呋喃妥因代谢物、恩诺沙星。</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淡水蟹的检验项目包括镉（以Cd计）、孔雀石绿、氯霉素、五氯酚酸钠（以五氯酚计）。</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海水鱼的检验项目包括恩诺沙星、镉（以Cd计）、氯霉素、呋喃唑酮代谢物、呋喃西林代谢物、五氯酚酸钠（以五氯酚计）。</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海水虾的检验项目包括镉（以Cd计）、孔雀石绿、氯霉素、呋喃唑酮代谢物、呋喃妥因代谢物。</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海水蟹的检验项目包括镉（以Cd计）、孔雀石绿、氯霉素、呋喃妥因代谢物。</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贝类的检验项目包括镉（以Cd计）、呋喃唑酮代谢物、呋喃西林代谢物、恩诺沙星。</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其他水产品的检验项目包括恩诺沙星、呋喃唑酮代谢物、呋喃西林代谢物、氯霉素、孔雀石绿、镉（以Cd计）。</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苹果的检验项目包括毒死蜱、甲拌磷、克百威、氧乐果。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梨的检验项目包括毒死蜱、多菌灵、克百威、氯氟氰菊酯和高效氯氟氰菊酯、氧乐果、水胺硫磷。</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枣的检验项目包括多菌灵、氟虫腈、氰戊菊酯和S-氰戊菊酯、氧乐果、糖精钠（以糖精计）。</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桃的检验项目包括多菌灵、甲胺磷、克百威、氧乐果、溴氰菊酯、吡虫啉。</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油桃的检验项目包括多菌灵、甲胺磷、克百威、氧乐果、敌敌畏、苯醚甲环唑。</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柑、橘的检验项目包括丙溴磷、苯醚甲环唑、克百威、氯氟氰菊酯和高效氯氟氰菊酯、联苯菊酯、水胺硫磷、氧乐果、甲拌磷、毒死蜱。</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柚的检验项目包括水胺硫磷、联苯菊酯、氯氟氰菊酯和高效氯氟氰菊酯、氯唑磷、多菌灵</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柠檬的检验项目包括多菌灵、克百威、联苯菊酯、水胺硫磷。</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橙的检验项目包括丙溴磷、多菌灵、克百威、联苯菊酯、水胺硫磷、氧乐果。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葡萄的检验项目包括克百威、氯氰菊酯和高效氯氰菊酯、氧乐果、氯氟氰菊酯和高效氯氟氰菊酯。</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草莓的检验项目包括阿维菌素、多菌灵、克百威、烯酰吗啉、氧乐果。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猕猴桃的检验项目包括氯吡脲、多菌灵、敌敌畏、氧乐果。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香蕉的检验项目包括吡虫啉、噻虫嗪、腈苯唑、吡唑醚菌酯、多菌灵、甲拌磷、联苯菊酯。</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芒果的检验项目包括多菌灵、氧乐果、吡唑醚菌酯。</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火龙果的检验项目包括氟虫腈、甲胺磷、克百威、氧乐果。</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荔枝的检验项目包括多菌灵、氧乐果、毒死蜱、氯氰菊酯和高效氯氰菊酯、氯氟氰菊酯和高效氯氟氰菊酯。</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西瓜的检验项目包括克百威、氧乐果、乙酰甲胺磷。</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甜瓜类的检验项目包括克百威、烯酰吗啉、氧乐果、乙酰甲胺磷。</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鸡蛋的检验项目包括甲硝唑、地美硝唑、氯霉素、呋喃唑酮代谢物。</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其他禽蛋的检验项目包括氯霉素、呋喃唑酮代谢物。</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豆类的检验项目包括铅（以Pb计）、铬（以Cr计）、赭曲霉毒素A。</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生干坚果的检验项目包括酸价（以脂肪计）、过氧化值（以脂肪计）、铅（以Pb计）。</w:t>
      </w:r>
    </w:p>
    <w:p>
      <w:pPr>
        <w:pStyle w:val="2"/>
        <w:keepNext w:val="0"/>
        <w:keepLines w:val="0"/>
        <w:pageBreakBefore w:val="0"/>
        <w:widowControl w:val="0"/>
        <w:numPr>
          <w:ilvl w:val="0"/>
          <w:numId w:val="31"/>
        </w:numPr>
        <w:kinsoku/>
        <w:wordWrap/>
        <w:overflowPunct/>
        <w:topLinePunct w:val="0"/>
        <w:autoSpaceDE/>
        <w:autoSpaceDN/>
        <w:bidi w:val="0"/>
        <w:adjustRightInd/>
        <w:snapToGrid/>
        <w:spacing w:line="312" w:lineRule="auto"/>
        <w:ind w:firstLine="480" w:firstLineChars="200"/>
        <w:textAlignment w:val="auto"/>
        <w:rPr>
          <w:rFonts w:hint="eastAsia" w:ascii="宋体" w:hAnsi="宋体" w:eastAsia="宋体" w:cs="宋体"/>
          <w:bCs/>
          <w:sz w:val="24"/>
          <w:szCs w:val="24"/>
          <w:lang w:val="en-US" w:eastAsia="zh-CN"/>
        </w:rPr>
      </w:pPr>
      <w:r>
        <w:rPr>
          <w:rFonts w:hint="eastAsia" w:ascii="宋体" w:hAnsi="宋体" w:eastAsia="宋体" w:cs="宋体"/>
          <w:bCs/>
          <w:sz w:val="24"/>
          <w:szCs w:val="24"/>
          <w:lang w:val="en-US" w:eastAsia="zh-CN"/>
        </w:rPr>
        <w:t>生干籽类的检验项目包括酸价（以脂肪计）、过氧化值（以脂肪计）、铅（以Pb计）、镉（以Cd计）、黄曲霉毒素B1。</w:t>
      </w:r>
    </w:p>
    <w:p>
      <w:pPr>
        <w:pStyle w:val="2"/>
        <w:keepNext w:val="0"/>
        <w:keepLines w:val="0"/>
        <w:pageBreakBefore w:val="0"/>
        <w:widowControl w:val="0"/>
        <w:numPr>
          <w:ilvl w:val="0"/>
          <w:numId w:val="0"/>
        </w:numPr>
        <w:kinsoku/>
        <w:wordWrap/>
        <w:overflowPunct/>
        <w:topLinePunct w:val="0"/>
        <w:autoSpaceDE/>
        <w:autoSpaceDN/>
        <w:bidi w:val="0"/>
        <w:adjustRightInd/>
        <w:snapToGrid/>
        <w:textAlignment w:val="auto"/>
        <w:rPr>
          <w:rFonts w:hint="default" w:ascii="宋体" w:hAnsi="宋体" w:eastAsia="宋体" w:cs="宋体"/>
          <w:bCs/>
          <w:sz w:val="30"/>
          <w:szCs w:val="30"/>
          <w:lang w:val="en-US" w:eastAsia="zh-CN"/>
        </w:rPr>
      </w:pPr>
    </w:p>
    <w:sectPr>
      <w:pgSz w:w="11906" w:h="16838"/>
      <w:pgMar w:top="1440" w:right="1417" w:bottom="1440" w:left="1417"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1F3C608"/>
    <w:multiLevelType w:val="singleLevel"/>
    <w:tmpl w:val="81F3C608"/>
    <w:lvl w:ilvl="0" w:tentative="0">
      <w:start w:val="1"/>
      <w:numFmt w:val="chineseCounting"/>
      <w:suff w:val="nothing"/>
      <w:lvlText w:val="（%1）"/>
      <w:lvlJc w:val="left"/>
      <w:rPr>
        <w:rFonts w:hint="eastAsia"/>
      </w:rPr>
    </w:lvl>
  </w:abstractNum>
  <w:abstractNum w:abstractNumId="1">
    <w:nsid w:val="A29A7494"/>
    <w:multiLevelType w:val="singleLevel"/>
    <w:tmpl w:val="A29A7494"/>
    <w:lvl w:ilvl="0" w:tentative="0">
      <w:start w:val="1"/>
      <w:numFmt w:val="chineseCounting"/>
      <w:suff w:val="nothing"/>
      <w:lvlText w:val="（%1）"/>
      <w:lvlJc w:val="left"/>
      <w:rPr>
        <w:rFonts w:hint="eastAsia"/>
      </w:rPr>
    </w:lvl>
  </w:abstractNum>
  <w:abstractNum w:abstractNumId="2">
    <w:nsid w:val="A5DEAB97"/>
    <w:multiLevelType w:val="singleLevel"/>
    <w:tmpl w:val="A5DEAB97"/>
    <w:lvl w:ilvl="0" w:tentative="0">
      <w:start w:val="1"/>
      <w:numFmt w:val="chineseCounting"/>
      <w:suff w:val="nothing"/>
      <w:lvlText w:val="（%1）"/>
      <w:lvlJc w:val="left"/>
      <w:rPr>
        <w:rFonts w:hint="eastAsia"/>
      </w:rPr>
    </w:lvl>
  </w:abstractNum>
  <w:abstractNum w:abstractNumId="3">
    <w:nsid w:val="A66EEA57"/>
    <w:multiLevelType w:val="singleLevel"/>
    <w:tmpl w:val="A66EEA57"/>
    <w:lvl w:ilvl="0" w:tentative="0">
      <w:start w:val="1"/>
      <w:numFmt w:val="chineseCounting"/>
      <w:suff w:val="nothing"/>
      <w:lvlText w:val="（%1）"/>
      <w:lvlJc w:val="left"/>
      <w:rPr>
        <w:rFonts w:hint="eastAsia"/>
      </w:rPr>
    </w:lvl>
  </w:abstractNum>
  <w:abstractNum w:abstractNumId="4">
    <w:nsid w:val="A84CE3C6"/>
    <w:multiLevelType w:val="singleLevel"/>
    <w:tmpl w:val="A84CE3C6"/>
    <w:lvl w:ilvl="0" w:tentative="0">
      <w:start w:val="1"/>
      <w:numFmt w:val="chineseCounting"/>
      <w:suff w:val="nothing"/>
      <w:lvlText w:val="（%1）"/>
      <w:lvlJc w:val="left"/>
      <w:rPr>
        <w:rFonts w:hint="eastAsia"/>
      </w:rPr>
    </w:lvl>
  </w:abstractNum>
  <w:abstractNum w:abstractNumId="5">
    <w:nsid w:val="DA1D18CC"/>
    <w:multiLevelType w:val="singleLevel"/>
    <w:tmpl w:val="DA1D18CC"/>
    <w:lvl w:ilvl="0" w:tentative="0">
      <w:start w:val="1"/>
      <w:numFmt w:val="decimal"/>
      <w:suff w:val="nothing"/>
      <w:lvlText w:val="%1、"/>
      <w:lvlJc w:val="left"/>
    </w:lvl>
  </w:abstractNum>
  <w:abstractNum w:abstractNumId="6">
    <w:nsid w:val="E50BA5DA"/>
    <w:multiLevelType w:val="singleLevel"/>
    <w:tmpl w:val="E50BA5DA"/>
    <w:lvl w:ilvl="0" w:tentative="0">
      <w:start w:val="1"/>
      <w:numFmt w:val="chineseCounting"/>
      <w:suff w:val="nothing"/>
      <w:lvlText w:val="（%1）"/>
      <w:lvlJc w:val="left"/>
      <w:rPr>
        <w:rFonts w:hint="eastAsia"/>
      </w:rPr>
    </w:lvl>
  </w:abstractNum>
  <w:abstractNum w:abstractNumId="7">
    <w:nsid w:val="E5A200BD"/>
    <w:multiLevelType w:val="singleLevel"/>
    <w:tmpl w:val="E5A200BD"/>
    <w:lvl w:ilvl="0" w:tentative="0">
      <w:start w:val="1"/>
      <w:numFmt w:val="chineseCounting"/>
      <w:suff w:val="nothing"/>
      <w:lvlText w:val="（%1）"/>
      <w:lvlJc w:val="left"/>
      <w:rPr>
        <w:rFonts w:hint="eastAsia"/>
      </w:rPr>
    </w:lvl>
  </w:abstractNum>
  <w:abstractNum w:abstractNumId="8">
    <w:nsid w:val="EEA30B56"/>
    <w:multiLevelType w:val="singleLevel"/>
    <w:tmpl w:val="EEA30B56"/>
    <w:lvl w:ilvl="0" w:tentative="0">
      <w:start w:val="1"/>
      <w:numFmt w:val="chineseCounting"/>
      <w:suff w:val="nothing"/>
      <w:lvlText w:val="（%1）"/>
      <w:lvlJc w:val="left"/>
      <w:rPr>
        <w:rFonts w:hint="eastAsia"/>
      </w:rPr>
    </w:lvl>
  </w:abstractNum>
  <w:abstractNum w:abstractNumId="9">
    <w:nsid w:val="F061F6BC"/>
    <w:multiLevelType w:val="singleLevel"/>
    <w:tmpl w:val="F061F6BC"/>
    <w:lvl w:ilvl="0" w:tentative="0">
      <w:start w:val="2"/>
      <w:numFmt w:val="chineseCounting"/>
      <w:suff w:val="nothing"/>
      <w:lvlText w:val="（%1）"/>
      <w:lvlJc w:val="left"/>
      <w:rPr>
        <w:rFonts w:hint="eastAsia"/>
      </w:rPr>
    </w:lvl>
  </w:abstractNum>
  <w:abstractNum w:abstractNumId="10">
    <w:nsid w:val="FCD986CA"/>
    <w:multiLevelType w:val="singleLevel"/>
    <w:tmpl w:val="FCD986CA"/>
    <w:lvl w:ilvl="0" w:tentative="0">
      <w:start w:val="1"/>
      <w:numFmt w:val="chineseCounting"/>
      <w:suff w:val="nothing"/>
      <w:lvlText w:val="（%1）"/>
      <w:lvlJc w:val="left"/>
      <w:rPr>
        <w:rFonts w:hint="eastAsia"/>
      </w:rPr>
    </w:lvl>
  </w:abstractNum>
  <w:abstractNum w:abstractNumId="11">
    <w:nsid w:val="FE743967"/>
    <w:multiLevelType w:val="singleLevel"/>
    <w:tmpl w:val="FE743967"/>
    <w:lvl w:ilvl="0" w:tentative="0">
      <w:start w:val="1"/>
      <w:numFmt w:val="chineseCounting"/>
      <w:suff w:val="nothing"/>
      <w:lvlText w:val="（%1）"/>
      <w:lvlJc w:val="left"/>
      <w:rPr>
        <w:rFonts w:hint="eastAsia"/>
      </w:rPr>
    </w:lvl>
  </w:abstractNum>
  <w:abstractNum w:abstractNumId="12">
    <w:nsid w:val="07121DCA"/>
    <w:multiLevelType w:val="singleLevel"/>
    <w:tmpl w:val="07121DCA"/>
    <w:lvl w:ilvl="0" w:tentative="0">
      <w:start w:val="1"/>
      <w:numFmt w:val="chineseCounting"/>
      <w:suff w:val="nothing"/>
      <w:lvlText w:val="（%1）"/>
      <w:lvlJc w:val="left"/>
      <w:rPr>
        <w:rFonts w:hint="eastAsia"/>
      </w:rPr>
    </w:lvl>
  </w:abstractNum>
  <w:abstractNum w:abstractNumId="13">
    <w:nsid w:val="09294449"/>
    <w:multiLevelType w:val="singleLevel"/>
    <w:tmpl w:val="09294449"/>
    <w:lvl w:ilvl="0" w:tentative="0">
      <w:start w:val="1"/>
      <w:numFmt w:val="chineseCounting"/>
      <w:suff w:val="nothing"/>
      <w:lvlText w:val="（%1）"/>
      <w:lvlJc w:val="left"/>
      <w:rPr>
        <w:rFonts w:hint="eastAsia"/>
      </w:rPr>
    </w:lvl>
  </w:abstractNum>
  <w:abstractNum w:abstractNumId="14">
    <w:nsid w:val="0C00234E"/>
    <w:multiLevelType w:val="singleLevel"/>
    <w:tmpl w:val="0C00234E"/>
    <w:lvl w:ilvl="0" w:tentative="0">
      <w:start w:val="1"/>
      <w:numFmt w:val="chineseCounting"/>
      <w:suff w:val="nothing"/>
      <w:lvlText w:val="（%1）"/>
      <w:lvlJc w:val="left"/>
      <w:rPr>
        <w:rFonts w:hint="eastAsia"/>
      </w:rPr>
    </w:lvl>
  </w:abstractNum>
  <w:abstractNum w:abstractNumId="15">
    <w:nsid w:val="0C840E99"/>
    <w:multiLevelType w:val="singleLevel"/>
    <w:tmpl w:val="0C840E99"/>
    <w:lvl w:ilvl="0" w:tentative="0">
      <w:start w:val="1"/>
      <w:numFmt w:val="chineseCounting"/>
      <w:suff w:val="nothing"/>
      <w:lvlText w:val="（%1）"/>
      <w:lvlJc w:val="left"/>
      <w:rPr>
        <w:rFonts w:hint="eastAsia"/>
      </w:rPr>
    </w:lvl>
  </w:abstractNum>
  <w:abstractNum w:abstractNumId="16">
    <w:nsid w:val="1782C4FD"/>
    <w:multiLevelType w:val="singleLevel"/>
    <w:tmpl w:val="1782C4FD"/>
    <w:lvl w:ilvl="0" w:tentative="0">
      <w:start w:val="1"/>
      <w:numFmt w:val="chineseCounting"/>
      <w:suff w:val="nothing"/>
      <w:lvlText w:val="（%1）"/>
      <w:lvlJc w:val="left"/>
      <w:rPr>
        <w:rFonts w:hint="eastAsia"/>
      </w:rPr>
    </w:lvl>
  </w:abstractNum>
  <w:abstractNum w:abstractNumId="17">
    <w:nsid w:val="1D5FF810"/>
    <w:multiLevelType w:val="singleLevel"/>
    <w:tmpl w:val="1D5FF810"/>
    <w:lvl w:ilvl="0" w:tentative="0">
      <w:start w:val="1"/>
      <w:numFmt w:val="chineseCounting"/>
      <w:suff w:val="nothing"/>
      <w:lvlText w:val="（%1）"/>
      <w:lvlJc w:val="left"/>
      <w:rPr>
        <w:rFonts w:hint="eastAsia"/>
      </w:rPr>
    </w:lvl>
  </w:abstractNum>
  <w:abstractNum w:abstractNumId="18">
    <w:nsid w:val="206D0BDF"/>
    <w:multiLevelType w:val="singleLevel"/>
    <w:tmpl w:val="206D0BDF"/>
    <w:lvl w:ilvl="0" w:tentative="0">
      <w:start w:val="1"/>
      <w:numFmt w:val="chineseCounting"/>
      <w:suff w:val="nothing"/>
      <w:lvlText w:val="（%1）"/>
      <w:lvlJc w:val="left"/>
      <w:rPr>
        <w:rFonts w:hint="eastAsia"/>
      </w:rPr>
    </w:lvl>
  </w:abstractNum>
  <w:abstractNum w:abstractNumId="19">
    <w:nsid w:val="29204C4C"/>
    <w:multiLevelType w:val="singleLevel"/>
    <w:tmpl w:val="29204C4C"/>
    <w:lvl w:ilvl="0" w:tentative="0">
      <w:start w:val="1"/>
      <w:numFmt w:val="chineseCounting"/>
      <w:suff w:val="nothing"/>
      <w:lvlText w:val="（%1）"/>
      <w:lvlJc w:val="left"/>
      <w:rPr>
        <w:rFonts w:hint="eastAsia"/>
      </w:rPr>
    </w:lvl>
  </w:abstractNum>
  <w:abstractNum w:abstractNumId="20">
    <w:nsid w:val="2A9319A0"/>
    <w:multiLevelType w:val="singleLevel"/>
    <w:tmpl w:val="2A9319A0"/>
    <w:lvl w:ilvl="0" w:tentative="0">
      <w:start w:val="1"/>
      <w:numFmt w:val="chineseCounting"/>
      <w:suff w:val="nothing"/>
      <w:lvlText w:val="（%1）"/>
      <w:lvlJc w:val="left"/>
      <w:rPr>
        <w:rFonts w:hint="eastAsia"/>
      </w:rPr>
    </w:lvl>
  </w:abstractNum>
  <w:abstractNum w:abstractNumId="21">
    <w:nsid w:val="32402733"/>
    <w:multiLevelType w:val="singleLevel"/>
    <w:tmpl w:val="32402733"/>
    <w:lvl w:ilvl="0" w:tentative="0">
      <w:start w:val="2"/>
      <w:numFmt w:val="chineseCounting"/>
      <w:suff w:val="nothing"/>
      <w:lvlText w:val="（%1）"/>
      <w:lvlJc w:val="left"/>
      <w:rPr>
        <w:rFonts w:hint="eastAsia"/>
      </w:rPr>
    </w:lvl>
  </w:abstractNum>
  <w:abstractNum w:abstractNumId="22">
    <w:nsid w:val="390A7617"/>
    <w:multiLevelType w:val="singleLevel"/>
    <w:tmpl w:val="390A7617"/>
    <w:lvl w:ilvl="0" w:tentative="0">
      <w:start w:val="1"/>
      <w:numFmt w:val="chineseCounting"/>
      <w:suff w:val="nothing"/>
      <w:lvlText w:val="（%1）"/>
      <w:lvlJc w:val="left"/>
      <w:rPr>
        <w:rFonts w:hint="eastAsia"/>
      </w:rPr>
    </w:lvl>
  </w:abstractNum>
  <w:abstractNum w:abstractNumId="23">
    <w:nsid w:val="403E0382"/>
    <w:multiLevelType w:val="singleLevel"/>
    <w:tmpl w:val="403E0382"/>
    <w:lvl w:ilvl="0" w:tentative="0">
      <w:start w:val="1"/>
      <w:numFmt w:val="chineseCounting"/>
      <w:suff w:val="nothing"/>
      <w:lvlText w:val="（%1）"/>
      <w:lvlJc w:val="left"/>
      <w:rPr>
        <w:rFonts w:hint="eastAsia"/>
      </w:rPr>
    </w:lvl>
  </w:abstractNum>
  <w:abstractNum w:abstractNumId="24">
    <w:nsid w:val="50544FBD"/>
    <w:multiLevelType w:val="singleLevel"/>
    <w:tmpl w:val="50544FBD"/>
    <w:lvl w:ilvl="0" w:tentative="0">
      <w:start w:val="1"/>
      <w:numFmt w:val="chineseCounting"/>
      <w:suff w:val="nothing"/>
      <w:lvlText w:val="（%1）"/>
      <w:lvlJc w:val="left"/>
      <w:rPr>
        <w:rFonts w:hint="eastAsia"/>
      </w:rPr>
    </w:lvl>
  </w:abstractNum>
  <w:abstractNum w:abstractNumId="25">
    <w:nsid w:val="548CBC4C"/>
    <w:multiLevelType w:val="singleLevel"/>
    <w:tmpl w:val="548CBC4C"/>
    <w:lvl w:ilvl="0" w:tentative="0">
      <w:start w:val="1"/>
      <w:numFmt w:val="chineseCounting"/>
      <w:suff w:val="nothing"/>
      <w:lvlText w:val="（%1）"/>
      <w:lvlJc w:val="left"/>
      <w:rPr>
        <w:rFonts w:hint="eastAsia"/>
      </w:rPr>
    </w:lvl>
  </w:abstractNum>
  <w:abstractNum w:abstractNumId="26">
    <w:nsid w:val="5B424DD7"/>
    <w:multiLevelType w:val="singleLevel"/>
    <w:tmpl w:val="5B424DD7"/>
    <w:lvl w:ilvl="0" w:tentative="0">
      <w:start w:val="1"/>
      <w:numFmt w:val="chineseCounting"/>
      <w:suff w:val="nothing"/>
      <w:lvlText w:val="（%1）"/>
      <w:lvlJc w:val="left"/>
      <w:rPr>
        <w:rFonts w:hint="eastAsia"/>
      </w:rPr>
    </w:lvl>
  </w:abstractNum>
  <w:abstractNum w:abstractNumId="27">
    <w:nsid w:val="64219E39"/>
    <w:multiLevelType w:val="singleLevel"/>
    <w:tmpl w:val="64219E39"/>
    <w:lvl w:ilvl="0" w:tentative="0">
      <w:start w:val="1"/>
      <w:numFmt w:val="chineseCounting"/>
      <w:suff w:val="nothing"/>
      <w:lvlText w:val="%1、"/>
      <w:lvlJc w:val="left"/>
      <w:rPr>
        <w:rFonts w:hint="eastAsia"/>
      </w:rPr>
    </w:lvl>
  </w:abstractNum>
  <w:abstractNum w:abstractNumId="28">
    <w:nsid w:val="6572C8D5"/>
    <w:multiLevelType w:val="singleLevel"/>
    <w:tmpl w:val="6572C8D5"/>
    <w:lvl w:ilvl="0" w:tentative="0">
      <w:start w:val="1"/>
      <w:numFmt w:val="decimal"/>
      <w:suff w:val="nothing"/>
      <w:lvlText w:val="%1、"/>
      <w:lvlJc w:val="left"/>
    </w:lvl>
  </w:abstractNum>
  <w:abstractNum w:abstractNumId="29">
    <w:nsid w:val="6D1AA50F"/>
    <w:multiLevelType w:val="singleLevel"/>
    <w:tmpl w:val="6D1AA50F"/>
    <w:lvl w:ilvl="0" w:tentative="0">
      <w:start w:val="1"/>
      <w:numFmt w:val="chineseCounting"/>
      <w:suff w:val="nothing"/>
      <w:lvlText w:val="（%1）"/>
      <w:lvlJc w:val="left"/>
      <w:rPr>
        <w:rFonts w:hint="eastAsia"/>
      </w:rPr>
    </w:lvl>
  </w:abstractNum>
  <w:abstractNum w:abstractNumId="30">
    <w:nsid w:val="7753F058"/>
    <w:multiLevelType w:val="singleLevel"/>
    <w:tmpl w:val="7753F058"/>
    <w:lvl w:ilvl="0" w:tentative="0">
      <w:start w:val="1"/>
      <w:numFmt w:val="chineseCounting"/>
      <w:suff w:val="nothing"/>
      <w:lvlText w:val="（%1）"/>
      <w:lvlJc w:val="left"/>
      <w:rPr>
        <w:rFonts w:hint="eastAsia"/>
      </w:rPr>
    </w:lvl>
  </w:abstractNum>
  <w:num w:numId="1">
    <w:abstractNumId w:val="27"/>
  </w:num>
  <w:num w:numId="2">
    <w:abstractNumId w:val="9"/>
  </w:num>
  <w:num w:numId="3">
    <w:abstractNumId w:val="5"/>
  </w:num>
  <w:num w:numId="4">
    <w:abstractNumId w:val="2"/>
  </w:num>
  <w:num w:numId="5">
    <w:abstractNumId w:val="19"/>
  </w:num>
  <w:num w:numId="6">
    <w:abstractNumId w:val="18"/>
  </w:num>
  <w:num w:numId="7">
    <w:abstractNumId w:val="22"/>
  </w:num>
  <w:num w:numId="8">
    <w:abstractNumId w:val="12"/>
  </w:num>
  <w:num w:numId="9">
    <w:abstractNumId w:val="10"/>
  </w:num>
  <w:num w:numId="10">
    <w:abstractNumId w:val="16"/>
  </w:num>
  <w:num w:numId="11">
    <w:abstractNumId w:val="29"/>
  </w:num>
  <w:num w:numId="12">
    <w:abstractNumId w:val="7"/>
  </w:num>
  <w:num w:numId="13">
    <w:abstractNumId w:val="20"/>
  </w:num>
  <w:num w:numId="14">
    <w:abstractNumId w:val="4"/>
  </w:num>
  <w:num w:numId="15">
    <w:abstractNumId w:val="25"/>
  </w:num>
  <w:num w:numId="16">
    <w:abstractNumId w:val="15"/>
  </w:num>
  <w:num w:numId="17">
    <w:abstractNumId w:val="30"/>
  </w:num>
  <w:num w:numId="18">
    <w:abstractNumId w:val="24"/>
  </w:num>
  <w:num w:numId="19">
    <w:abstractNumId w:val="14"/>
  </w:num>
  <w:num w:numId="20">
    <w:abstractNumId w:val="8"/>
  </w:num>
  <w:num w:numId="21">
    <w:abstractNumId w:val="3"/>
  </w:num>
  <w:num w:numId="22">
    <w:abstractNumId w:val="11"/>
  </w:num>
  <w:num w:numId="23">
    <w:abstractNumId w:val="6"/>
  </w:num>
  <w:num w:numId="24">
    <w:abstractNumId w:val="17"/>
  </w:num>
  <w:num w:numId="25">
    <w:abstractNumId w:val="13"/>
  </w:num>
  <w:num w:numId="26">
    <w:abstractNumId w:val="26"/>
  </w:num>
  <w:num w:numId="27">
    <w:abstractNumId w:val="23"/>
  </w:num>
  <w:num w:numId="28">
    <w:abstractNumId w:val="0"/>
  </w:num>
  <w:num w:numId="29">
    <w:abstractNumId w:val="1"/>
  </w:num>
  <w:num w:numId="30">
    <w:abstractNumId w:val="21"/>
  </w:num>
  <w:num w:numId="31">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YzQxYWJiMzdjOTg0ZjQxODFkMTA1MjJlY2M5MWIifQ=="/>
  </w:docVars>
  <w:rsids>
    <w:rsidRoot w:val="38841E25"/>
    <w:rsid w:val="1F7F15EF"/>
    <w:rsid w:val="38841E25"/>
    <w:rsid w:val="3FE62D48"/>
    <w:rsid w:val="573F27F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99"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semiHidden/>
    <w:unhideWhenUsed/>
    <w:qFormat/>
    <w:uiPriority w:val="99"/>
    <w:pPr>
      <w:spacing w:after="120" w:afterLines="0" w:afterAutospacing="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5</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2022-07-08T14:47:00Z</dcterms:created>
  <dc:creator>淳新洪</dc:creator>
  <cp:lastModifiedBy>user</cp:lastModifiedBy>
  <dcterms:modified xsi:type="dcterms:W3CDTF">2022-11-29T15:45:59Z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60A0CAC2231E4E0A996724BA94900B82</vt:lpwstr>
  </property>
</Properties>
</file>